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56" w:rsidRDefault="004B6356" w:rsidP="00394F3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255" cy="80391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РОССИЙСКАЯ ФЕДЕРАЦИЯ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РОСТОВСКАЯ  ОБЛАСТЬ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ПЕСЧАНОКОПСКИЙ РАЙОН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ПЕСЧАНОКОПСКОГО СЕЛЬСКОГО ПОСЕЛЕНИЯ</w:t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B6356" w:rsidRPr="004B6356" w:rsidRDefault="004B6356" w:rsidP="004B6356">
      <w:pPr>
        <w:tabs>
          <w:tab w:val="center" w:pos="4677"/>
          <w:tab w:val="left" w:pos="6062"/>
          <w:tab w:val="left" w:pos="747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>ПОСТАНОВЛЕНИЕ</w:t>
      </w: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B6356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4B6356" w:rsidRPr="004B6356" w:rsidRDefault="004B6356" w:rsidP="004B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39" w:type="dxa"/>
        <w:tblLayout w:type="fixed"/>
        <w:tblLook w:val="04A0"/>
      </w:tblPr>
      <w:tblGrid>
        <w:gridCol w:w="5909"/>
        <w:gridCol w:w="3543"/>
      </w:tblGrid>
      <w:tr w:rsidR="004B6356" w:rsidRPr="004B6356" w:rsidTr="00394F3E">
        <w:trPr>
          <w:trHeight w:val="828"/>
        </w:trPr>
        <w:tc>
          <w:tcPr>
            <w:tcW w:w="5909" w:type="dxa"/>
            <w:hideMark/>
          </w:tcPr>
          <w:p w:rsidR="004B6356" w:rsidRPr="004B6356" w:rsidRDefault="004B6356" w:rsidP="004B6356">
            <w:pPr>
              <w:spacing w:after="0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  <w:r w:rsidRPr="004B6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.12.</w:t>
            </w:r>
            <w:r w:rsidRPr="004B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294</w:t>
            </w:r>
          </w:p>
        </w:tc>
        <w:tc>
          <w:tcPr>
            <w:tcW w:w="3543" w:type="dxa"/>
            <w:hideMark/>
          </w:tcPr>
          <w:p w:rsidR="004B6356" w:rsidRPr="004B6356" w:rsidRDefault="004B6356" w:rsidP="004B63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  <w:lang w:eastAsia="ar-SA"/>
              </w:rPr>
            </w:pPr>
            <w:r w:rsidRPr="004B6356"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  <w:lang w:eastAsia="ru-RU"/>
              </w:rPr>
              <w:t xml:space="preserve">   с. Песчанокопское</w:t>
            </w:r>
          </w:p>
        </w:tc>
      </w:tr>
      <w:tr w:rsidR="004B6356" w:rsidRPr="004B6356" w:rsidTr="00394F3E">
        <w:trPr>
          <w:trHeight w:val="926"/>
        </w:trPr>
        <w:tc>
          <w:tcPr>
            <w:tcW w:w="5909" w:type="dxa"/>
            <w:hideMark/>
          </w:tcPr>
          <w:p w:rsidR="004B6356" w:rsidRPr="004B6356" w:rsidRDefault="004B6356" w:rsidP="004B6356">
            <w:pPr>
              <w:spacing w:after="0"/>
              <w:rPr>
                <w:rFonts w:ascii="Calibri" w:eastAsia="Times New Roman" w:hAnsi="Calibri" w:cs="Times New Roman"/>
                <w:lang w:eastAsia="ar-SA"/>
              </w:rPr>
            </w:pPr>
            <w:r w:rsidRPr="004B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 Администрации Песчанокопского сельского поселения  № 278 от 23.09.2013  «О муниципальной   программе « Развитие  культуры  в Песчанокопском сельском поселении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63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4B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г.»»</w:t>
            </w: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356" w:rsidRPr="004B6356" w:rsidRDefault="004B6356" w:rsidP="004B6356">
            <w:pPr>
              <w:spacing w:after="0"/>
              <w:rPr>
                <w:rFonts w:ascii="Calibri" w:eastAsia="Times New Roman" w:hAnsi="Calibri" w:cs="Times New Roman"/>
                <w:lang w:eastAsia="ar-SA"/>
              </w:rPr>
            </w:pPr>
            <w:bookmarkStart w:id="0" w:name="_GoBack"/>
            <w:bookmarkEnd w:id="0"/>
          </w:p>
        </w:tc>
      </w:tr>
    </w:tbl>
    <w:p w:rsidR="004B6356" w:rsidRPr="004B6356" w:rsidRDefault="004B6356" w:rsidP="004B6356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56" w:rsidRPr="004B6356" w:rsidRDefault="004B6356" w:rsidP="004B6356">
      <w:pPr>
        <w:spacing w:after="0" w:line="240" w:lineRule="auto"/>
        <w:ind w:firstLine="880"/>
        <w:jc w:val="both"/>
        <w:rPr>
          <w:rFonts w:ascii="Calibri" w:eastAsia="Times New Roman" w:hAnsi="Calibri" w:cs="Times New Roman"/>
          <w:lang w:eastAsia="ru-RU"/>
        </w:rPr>
      </w:pPr>
      <w:r w:rsidRPr="004B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Песчанокопского сельского поселения  Песчанокопского района от 23.08.2013 г. № 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 и распоряжением Администрации Песчанокопского сельского поселения Песчанокопского района от 30.08.2013 г. № 52 «Об утверждении Перечня муниципальных программ Песчанокопского сельского поселения Песчанокопского района» и постановлением  Правительства Ростовской области от 25.09.2013г. №587, «Об утверждении государственной программы Ростовской области «Развитие культуры и туризма»</w:t>
      </w:r>
    </w:p>
    <w:p w:rsidR="004B6356" w:rsidRPr="004B6356" w:rsidRDefault="004B6356" w:rsidP="004B6356">
      <w:pPr>
        <w:tabs>
          <w:tab w:val="left" w:pos="-284"/>
        </w:tabs>
        <w:spacing w:after="0" w:line="240" w:lineRule="auto"/>
        <w:ind w:left="-426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356" w:rsidRPr="004B6356" w:rsidRDefault="004B6356" w:rsidP="004B6356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lang w:eastAsia="ru-RU"/>
        </w:rPr>
        <w:t>ПОСТАНОВЛЯЮ:</w:t>
      </w:r>
    </w:p>
    <w:p w:rsidR="004B6356" w:rsidRPr="004B6356" w:rsidRDefault="004B6356" w:rsidP="004B6356">
      <w:pPr>
        <w:numPr>
          <w:ilvl w:val="0"/>
          <w:numId w:val="34"/>
        </w:numPr>
        <w:tabs>
          <w:tab w:val="left" w:pos="-284"/>
        </w:tabs>
        <w:spacing w:after="0" w:line="240" w:lineRule="auto"/>
        <w:ind w:left="0" w:right="-1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 в приложение к постановлению № 278 от 23.09.2013, изложив его в редакции согласно приложению  к настоящему постановлению.</w:t>
      </w:r>
    </w:p>
    <w:p w:rsidR="004B6356" w:rsidRPr="004B6356" w:rsidRDefault="004B6356" w:rsidP="004B6356">
      <w:pPr>
        <w:numPr>
          <w:ilvl w:val="0"/>
          <w:numId w:val="34"/>
        </w:numPr>
        <w:tabs>
          <w:tab w:val="left" w:pos="-426"/>
        </w:tabs>
        <w:spacing w:after="0" w:line="240" w:lineRule="auto"/>
        <w:ind w:left="0" w:right="-1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Данное Постановление подлежит обнародованию в «Информационном  бюллетене» и разместить на официальном сайте Администрации Песчанокопского сельского поселения.</w:t>
      </w:r>
    </w:p>
    <w:p w:rsidR="004B6356" w:rsidRPr="004B6356" w:rsidRDefault="004B6356" w:rsidP="004B6356">
      <w:pPr>
        <w:numPr>
          <w:ilvl w:val="0"/>
          <w:numId w:val="34"/>
        </w:numPr>
        <w:tabs>
          <w:tab w:val="left" w:pos="-284"/>
        </w:tabs>
        <w:spacing w:after="0" w:line="240" w:lineRule="auto"/>
        <w:ind w:left="0" w:right="-1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Постановления возложить на директора МБУК ПСП «ПКИО» Н.Н. Бабина.</w:t>
      </w:r>
    </w:p>
    <w:p w:rsidR="004B6356" w:rsidRPr="004B6356" w:rsidRDefault="004B6356" w:rsidP="004B635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356" w:rsidRPr="004B6356" w:rsidRDefault="004B6356" w:rsidP="004B635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356" w:rsidRPr="004B6356" w:rsidRDefault="004B6356" w:rsidP="004B635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45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635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Песчанокопского </w:t>
      </w:r>
    </w:p>
    <w:p w:rsidR="004B6356" w:rsidRPr="004B6356" w:rsidRDefault="004B6356" w:rsidP="004B63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B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4546A1" w:rsidRPr="004B6356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Ю.Г.Алисов</w:t>
      </w:r>
      <w:r w:rsidRPr="004B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B6356" w:rsidRPr="004B6356" w:rsidRDefault="004B6356" w:rsidP="004B63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6356" w:rsidRPr="004B6356" w:rsidRDefault="004B6356" w:rsidP="004B63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6356" w:rsidRPr="004B6356" w:rsidRDefault="004B6356" w:rsidP="004B63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6356" w:rsidRPr="004B6356" w:rsidRDefault="004B6356" w:rsidP="004B63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вносит: </w:t>
      </w:r>
    </w:p>
    <w:p w:rsidR="004B6356" w:rsidRPr="004B6356" w:rsidRDefault="004B6356" w:rsidP="004B63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4B6356" w:rsidRPr="004B6356" w:rsidRDefault="004B6356" w:rsidP="004B63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и финансов</w:t>
      </w:r>
    </w:p>
    <w:p w:rsidR="004B6356" w:rsidRPr="004B6356" w:rsidRDefault="004B6356" w:rsidP="004B6356">
      <w:pPr>
        <w:tabs>
          <w:tab w:val="center" w:pos="4677"/>
          <w:tab w:val="left" w:pos="772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B6356">
        <w:rPr>
          <w:rFonts w:ascii="Calibri" w:eastAsia="Times New Roman" w:hAnsi="Calibri" w:cs="Times New Roman"/>
          <w:lang w:eastAsia="ru-RU"/>
        </w:rPr>
        <w:tab/>
      </w: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356" w:rsidRDefault="004B635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6A1" w:rsidRDefault="004546A1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40" w:rsidRDefault="00B35840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D2B66" w:rsidRPr="00ED2B66" w:rsidRDefault="00ED2B66" w:rsidP="00ED2B66">
      <w:pPr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B6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D2B66" w:rsidRPr="00ED2B66" w:rsidRDefault="00ED2B66" w:rsidP="00ED2B66">
      <w:pPr>
        <w:tabs>
          <w:tab w:val="left" w:pos="5954"/>
        </w:tabs>
        <w:spacing w:after="0" w:line="240" w:lineRule="atLeast"/>
        <w:ind w:left="35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B66">
        <w:rPr>
          <w:rFonts w:ascii="Times New Roman" w:eastAsia="Calibri" w:hAnsi="Times New Roman" w:cs="Times New Roman"/>
          <w:sz w:val="28"/>
          <w:szCs w:val="28"/>
        </w:rPr>
        <w:t>Песчанокопского сельского поселения</w:t>
      </w:r>
    </w:p>
    <w:p w:rsidR="00ED2B66" w:rsidRPr="00ED2B66" w:rsidRDefault="00ED2B66" w:rsidP="00ED2B66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D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  </w:t>
      </w:r>
      <w:r w:rsidR="00B3584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ED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№ </w:t>
      </w:r>
      <w:r w:rsidR="00B35840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ED2B66" w:rsidRPr="00ED2B66" w:rsidRDefault="00ED2B66" w:rsidP="00ED2B6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D2B66">
        <w:rPr>
          <w:rFonts w:ascii="Times New Roman" w:eastAsia="Calibri" w:hAnsi="Times New Roman" w:cs="Times New Roman"/>
          <w:bCs/>
          <w:caps/>
          <w:sz w:val="28"/>
          <w:szCs w:val="28"/>
        </w:rPr>
        <w:t>Муниципальная программа песчанокопского сельского поселения</w:t>
      </w:r>
    </w:p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D2B66">
        <w:rPr>
          <w:rFonts w:ascii="Times New Roman" w:eastAsia="Calibri" w:hAnsi="Times New Roman" w:cs="Times New Roman"/>
          <w:bCs/>
          <w:caps/>
          <w:sz w:val="28"/>
          <w:szCs w:val="28"/>
        </w:rPr>
        <w:t>«Развитие культуры»</w:t>
      </w:r>
    </w:p>
    <w:tbl>
      <w:tblPr>
        <w:tblpPr w:leftFromText="180" w:rightFromText="180" w:vertAnchor="text" w:horzAnchor="margin" w:tblpX="-1343" w:tblpY="118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304"/>
      </w:tblGrid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993" w:right="763" w:firstLine="99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культуры</w:t>
            </w: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Песчанокопского сельского поселения</w:t>
            </w: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Песчанокопского сельского поселения</w:t>
            </w:r>
          </w:p>
          <w:p w:rsidR="009E4308" w:rsidRPr="005A32EA" w:rsidRDefault="009E4308" w:rsidP="009E4308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культуры Песчанокопского сельского поселения «Парк культуры и отдыха»</w:t>
            </w: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культуры</w:t>
            </w:r>
          </w:p>
          <w:p w:rsidR="009E4308" w:rsidRPr="005A32EA" w:rsidRDefault="009E4308" w:rsidP="009E4308">
            <w:pPr>
              <w:spacing w:after="0" w:line="240" w:lineRule="auto"/>
              <w:ind w:firstLine="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tabs>
                <w:tab w:val="left" w:pos="238"/>
              </w:tabs>
              <w:spacing w:after="0" w:line="240" w:lineRule="atLeast"/>
              <w:ind w:left="-45"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A32E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рганизации  досуга  населения Песчанокопского сельского поселения в  рамках деятельности   учреждения</w:t>
            </w: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9E4308" w:rsidRPr="005A32EA" w:rsidTr="009E4308">
        <w:trPr>
          <w:trHeight w:val="842"/>
        </w:trPr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tabs>
                <w:tab w:val="left" w:pos="238"/>
              </w:tabs>
              <w:spacing w:after="0" w:line="240" w:lineRule="atLeast"/>
              <w:ind w:left="-45"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-развитие  культурно-досуговой деятельности.</w:t>
            </w: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индикаторы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показатели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- общее количество посещений  и культурно-досуговых мероприятий</w:t>
            </w: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E4308" w:rsidRPr="005A32EA" w:rsidRDefault="009E4308" w:rsidP="009E4308">
            <w:pPr>
              <w:tabs>
                <w:tab w:val="left" w:pos="238"/>
              </w:tabs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6304" w:type="dxa"/>
          </w:tcPr>
          <w:p w:rsidR="009E4308" w:rsidRPr="005A32EA" w:rsidRDefault="009E4308" w:rsidP="009E4308">
            <w:pPr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 программы: 2014 - 2020 годы</w:t>
            </w:r>
          </w:p>
          <w:p w:rsidR="009E4308" w:rsidRPr="005A32EA" w:rsidRDefault="009E4308" w:rsidP="009E4308">
            <w:pPr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(этапы реализации программы не предусмотрены)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308" w:rsidRPr="005A32EA" w:rsidTr="009E4308">
        <w:trPr>
          <w:trHeight w:val="11756"/>
        </w:trPr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Ресурсное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04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Финансирование программных мероприятий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муниципальной программы на 2014-2020 годы составляет: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28993,2  тыс. рублей, в том числе: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2727,9 тыс. рублей.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7414,1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3763,6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3059,6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3929,9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3893,1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4155,0 тыс. рублей.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местного бюджета – 19876,2  </w:t>
            </w:r>
            <w:r w:rsidRPr="005A32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ыс. руб., в том числе: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2727,9 тыс. рублей.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3558,6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3237,2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2610,6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2697,4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2512,1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2532,4 тыс. рублей.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 – 9067,0 тыс. руб., в том числе: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0,0 тыс. рублей.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3855,5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526,4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449,0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1232,5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1381,0 тыс. рублей;</w:t>
            </w:r>
          </w:p>
          <w:p w:rsidR="009E4308" w:rsidRPr="005A32EA" w:rsidRDefault="009E4308" w:rsidP="009E430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1622,6 тыс. рублей.</w:t>
            </w:r>
          </w:p>
          <w:p w:rsidR="009E4308" w:rsidRPr="005A32EA" w:rsidRDefault="009E4308" w:rsidP="009E43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Доходы от предпринимательской и иной приносящей доход деятельности – 1275,1 тыс. руб.,</w:t>
            </w:r>
          </w:p>
          <w:p w:rsidR="009E4308" w:rsidRPr="005A32EA" w:rsidRDefault="009E4308" w:rsidP="009E43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 </w:t>
            </w:r>
          </w:p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2014 год -135,0  тыс. руб.</w:t>
            </w:r>
          </w:p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2015 год – 214,2 тыс. руб.</w:t>
            </w:r>
          </w:p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2016 год – 132,0 тыс. руб.</w:t>
            </w:r>
          </w:p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2017 год –193,9 тыс. руб.</w:t>
            </w:r>
          </w:p>
          <w:p w:rsidR="009E4308" w:rsidRPr="005A32EA" w:rsidRDefault="009E4308" w:rsidP="009E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 год – 200,0 тыс. руб.</w:t>
            </w:r>
          </w:p>
          <w:p w:rsidR="009E4308" w:rsidRPr="005A32EA" w:rsidRDefault="009E4308" w:rsidP="009E43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 год –  200,0 тыс. руб.</w:t>
            </w:r>
          </w:p>
          <w:p w:rsidR="009E4308" w:rsidRPr="005A32EA" w:rsidRDefault="009E4308" w:rsidP="009E43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–   200,0 тыс. руб.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308" w:rsidRPr="005A32EA" w:rsidTr="009E4308">
        <w:tc>
          <w:tcPr>
            <w:tcW w:w="3936" w:type="dxa"/>
          </w:tcPr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  <w:p w:rsidR="009E4308" w:rsidRPr="005A32EA" w:rsidRDefault="009E4308" w:rsidP="009E4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</w:tcPr>
          <w:p w:rsidR="009E4308" w:rsidRPr="005A32EA" w:rsidRDefault="009E4308" w:rsidP="009E4308">
            <w:pPr>
              <w:numPr>
                <w:ilvl w:val="0"/>
                <w:numId w:val="21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повышение доступности культурных ценностей для населения  Песчанокопского сельского поселения</w:t>
            </w:r>
          </w:p>
          <w:p w:rsidR="009E4308" w:rsidRPr="005A32EA" w:rsidRDefault="009E4308" w:rsidP="009E4308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B66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B66">
        <w:rPr>
          <w:rFonts w:ascii="Times New Roman" w:eastAsia="Calibri" w:hAnsi="Times New Roman" w:cs="Times New Roman"/>
          <w:sz w:val="28"/>
          <w:szCs w:val="28"/>
        </w:rPr>
        <w:t>муниципальной программы Песчанокопского сельского поселения</w:t>
      </w:r>
    </w:p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2B66"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культуры»</w:t>
      </w:r>
    </w:p>
    <w:p w:rsidR="00ED2B66" w:rsidRPr="00ED2B66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2B66" w:rsidRPr="005A32EA" w:rsidRDefault="00ED2B66" w:rsidP="009E4308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«Общая характеристика текущего состояния соответствующей сферы социально-экономического развития Песчанокопского сельского поселения» </w:t>
      </w:r>
    </w:p>
    <w:p w:rsidR="00ED2B66" w:rsidRPr="005A32EA" w:rsidRDefault="00ED2B66" w:rsidP="009E4308">
      <w:pPr>
        <w:widowControl w:val="0"/>
        <w:autoSpaceDE w:val="0"/>
        <w:autoSpaceDN w:val="0"/>
        <w:adjustRightInd w:val="0"/>
        <w:spacing w:after="0" w:line="240" w:lineRule="atLeast"/>
        <w:ind w:left="-1418" w:firstLine="709"/>
        <w:contextualSpacing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 w:firstLine="709"/>
        <w:contextualSpacing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Реализация Программы осуществляется в  сфере культуры</w:t>
      </w:r>
      <w:r w:rsidR="004B6A57">
        <w:rPr>
          <w:rFonts w:ascii="Times New Roman" w:eastAsia="Calibri" w:hAnsi="Times New Roman" w:cs="Times New Roman"/>
          <w:kern w:val="2"/>
          <w:sz w:val="26"/>
          <w:szCs w:val="26"/>
        </w:rPr>
        <w:t xml:space="preserve"> </w:t>
      </w: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Песчанокопского сельского поселения.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993" w:firstLine="426"/>
        <w:contextualSpacing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учреждение культуры Песчанокопского сельского поселения сталкивается с такими системными проблемами, как: неоднородность и неравномерность обеспечения населения услугами организаций культуры в силу  особенностей территории поселения; неудовлетворительное состояние зданий и сооружений учреждений культуры; утрата частью населения, особенно молодежью, основ традиционной народной культуры; старение специалистов, художественного персонала, работающих в сфере культуры.Накопившиеся за последние 20 лет проблемы в сфере культуры поселения значительно превышают возможности бюджета Песчанокопского сельского  поселения  по их решению.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 и требуют сбалансированного решения вопросов, связанных, с одной стороны, с сохранением и развитием культурного потенциала Песчанокопского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Решение данной проблемы на региональном уровне обеспечивается её сопряженностью с приоритетными вопросами, решаемыми посредством Федеральной целевой программы «Культура России (2012-2018 годы)» утвержденной распоряжением Правительства Российской Федерации от 22 февраля 2012 г. № 209-р.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В целях повышения престижа профессии работника культуры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 Для динамичного развития народного творчества, культурно-досуговой деятельности необходимо уделять большое внимание укреплению материально- технической базы учреждения культуры. Материально-техническая оснащенность учреждения культуры не соответствует современным стандартам, информационным и культурным запросам населения Песчанокопского сельского поселения. Необходимо укрепление ресурсного обеспечения учреждения </w:t>
      </w:r>
      <w:r w:rsidRPr="005A32EA">
        <w:rPr>
          <w:rFonts w:ascii="Times New Roman" w:eastAsia="Calibri" w:hAnsi="Times New Roman" w:cs="Times New Roman"/>
          <w:sz w:val="26"/>
          <w:szCs w:val="26"/>
        </w:rPr>
        <w:lastRenderedPageBreak/>
        <w:t>культуры, приобретение транспорта, современного оборудования для массового отдыха населения,  современного программного обеспечения, звукового и светового оборудования, компьютерной техники</w:t>
      </w:r>
      <w:r w:rsidRPr="005A32EA">
        <w:rPr>
          <w:rFonts w:ascii="Calibri" w:eastAsia="Calibri" w:hAnsi="Calibri" w:cs="Times New Roman"/>
          <w:sz w:val="26"/>
          <w:szCs w:val="26"/>
        </w:rPr>
        <w:t>. О</w:t>
      </w: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беспечение устойчивой и надежной работы объектов культуры требует значительных вложений. Также необходима целевая ориентация бюджетных расходов с целью обеспечения безопасности в учреждении культуры.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Реализация Программы в части мероприятий по улучшению материально-технической базы учреждения культуры за весь период ее действия: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обеспечит сохранность зданий и оборудования учреждения культуры;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создаст безопасные и благоприятные условия нахождения граждан в учреждении культуры;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улучшит техническое состояние оборудования учреждения культуры;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обеспечит пожарную безопасность зданий учреждения культуры.</w:t>
      </w:r>
    </w:p>
    <w:p w:rsidR="00ED2B66" w:rsidRPr="005A32EA" w:rsidRDefault="00ED2B66" w:rsidP="009E4308">
      <w:pPr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Деятельность по реализации конституционного права на самовыражение в сфере культуры осуществляет муниципальное бюджетное учреждение культуры Песчанокопского сельского поселения «Парк культуры и отдыха  (далее МБУК ПСП «ПКИО»)</w:t>
      </w:r>
    </w:p>
    <w:p w:rsidR="00ED2B66" w:rsidRPr="005A32EA" w:rsidRDefault="00ED2B66" w:rsidP="009E4308">
      <w:pPr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Коллектив МБУК ПСП «ПКИО» организует и проводит праздничные и социально значимые мероприятия, посвященные календарным праздникам, знаменательным и юбилейным датам. 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Права граждан на получение услуг реализует МБУК ПСП «ПКИО». </w:t>
      </w: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Парк культуры и отдыха  выполняет важнейшие социальные и коммуникативные функции, является одним из базовых элементов культурного отдыха  поселения.</w:t>
      </w:r>
    </w:p>
    <w:p w:rsidR="00ED2B66" w:rsidRPr="005A32EA" w:rsidRDefault="00ED2B66" w:rsidP="009E4308">
      <w:pPr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В рамках реализации социально-экономической политики услуги, предоставляемые  Парком культуры и отдыха  населению Песчанокопского сельского поселения, способствуют образованию и культурному развитию граждан.</w:t>
      </w:r>
    </w:p>
    <w:p w:rsidR="00ED2B66" w:rsidRPr="005A32EA" w:rsidRDefault="00ED2B66" w:rsidP="009E4308">
      <w:pPr>
        <w:widowControl w:val="0"/>
        <w:tabs>
          <w:tab w:val="left" w:pos="708"/>
        </w:tabs>
        <w:suppressAutoHyphens/>
        <w:spacing w:after="0" w:line="100" w:lineRule="atLeast"/>
        <w:ind w:left="-1418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государственную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 культурных услуг и ценностей для  всех жителей поселения.</w:t>
      </w:r>
    </w:p>
    <w:p w:rsidR="00ED2B66" w:rsidRPr="005A32EA" w:rsidRDefault="00ED2B66" w:rsidP="009E4308">
      <w:pPr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9E4308">
      <w:pPr>
        <w:autoSpaceDE w:val="0"/>
        <w:autoSpaceDN w:val="0"/>
        <w:adjustRightInd w:val="0"/>
        <w:spacing w:before="24" w:after="0" w:line="240" w:lineRule="auto"/>
        <w:ind w:left="-1418" w:right="-1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цели, задачи реализации муниципальной программы.</w:t>
      </w:r>
    </w:p>
    <w:p w:rsidR="005B0487" w:rsidRDefault="005B0487" w:rsidP="009E4308">
      <w:pPr>
        <w:spacing w:after="0" w:line="240" w:lineRule="atLeast"/>
        <w:ind w:left="-1418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D2B66" w:rsidRPr="005A32EA" w:rsidRDefault="00ED2B66" w:rsidP="009E4308">
      <w:pPr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Цель программы:  развитие культурно-досуговой деятельности и создание условий для культурного отдыха населения путем проведения культурно-досуговых массовых мероприятий; - создание условий для сохранения и развития культурного потенциала Песчанокопского сельского поселения. Основными задачами программы являются: - создание условий для бесперебойной работы парка культуры и отдыха  на территории сельского поселения; - укрепление и развитие материально-технической базы учреждения  культуры Песчанокопского сельского  поселения  для культурно-досугового отдыха населения. </w:t>
      </w:r>
    </w:p>
    <w:p w:rsidR="00ED2B66" w:rsidRPr="005A32EA" w:rsidRDefault="00ED2B66" w:rsidP="005B0487">
      <w:pPr>
        <w:spacing w:after="0" w:line="240" w:lineRule="atLeast"/>
        <w:ind w:left="-1418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Реализация муниципальной программы имеет важное социально-экономическое значение для Песчанокопского сельского поселения, позволит добиться существенных позитивных результатов в такой сфере, как культура. Основными ожидаемыми результатами  программы «Развитие культуры» являются:</w:t>
      </w:r>
    </w:p>
    <w:p w:rsidR="00ED2B66" w:rsidRPr="005A32EA" w:rsidRDefault="00ED2B66" w:rsidP="005B0487">
      <w:pPr>
        <w:widowControl w:val="0"/>
        <w:suppressAutoHyphens/>
        <w:spacing w:after="0" w:line="240" w:lineRule="auto"/>
        <w:ind w:left="-1418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повышение доступности культурного проведения досуга населением  Песчанокопского сельского поселения.</w:t>
      </w:r>
      <w:r w:rsidRPr="005A32EA">
        <w:rPr>
          <w:rFonts w:ascii="Times New Roman" w:eastAsia="Calibri" w:hAnsi="Times New Roman" w:cs="Calibri"/>
          <w:kern w:val="1"/>
          <w:sz w:val="26"/>
          <w:szCs w:val="26"/>
        </w:rPr>
        <w:t xml:space="preserve"> Общий срок реализации программы – 2014-2020 годы. Этапы не выделяются.</w:t>
      </w:r>
    </w:p>
    <w:p w:rsidR="00ED2B66" w:rsidRPr="005A32EA" w:rsidRDefault="00ED2B66" w:rsidP="005B0487">
      <w:pPr>
        <w:autoSpaceDE w:val="0"/>
        <w:autoSpaceDN w:val="0"/>
        <w:adjustRightInd w:val="0"/>
        <w:spacing w:before="154"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3. 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программ» </w:t>
      </w:r>
    </w:p>
    <w:p w:rsidR="00ED2B66" w:rsidRPr="005A32EA" w:rsidRDefault="00ED2B66" w:rsidP="005B0487">
      <w:pPr>
        <w:suppressAutoHyphens/>
        <w:autoSpaceDE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Исходя из целей, определенных муниципальной программой «Развитие культуры», предусмотрена подпрограмма  «Развитие культуры», которая  включает основные мероприятия:</w:t>
      </w:r>
    </w:p>
    <w:p w:rsidR="00ED2B66" w:rsidRPr="005A32EA" w:rsidRDefault="00ED2B66" w:rsidP="005B0487">
      <w:pPr>
        <w:numPr>
          <w:ilvl w:val="0"/>
          <w:numId w:val="19"/>
        </w:numPr>
        <w:tabs>
          <w:tab w:val="left" w:pos="238"/>
        </w:tabs>
        <w:spacing w:after="0" w:line="240" w:lineRule="atLeast"/>
        <w:ind w:left="-1418"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сохранение культурного и исторического наследия</w:t>
      </w: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- развитие  культурно-досуговой деятельности.</w:t>
      </w: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Наименование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системных мероприятий муниципальной программы «Развитие культуры» согласно приложению № 1к муниципальной программе</w:t>
      </w:r>
      <w:r w:rsidRPr="005A32E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В рамках реализации подпрограммы «Развитие культуры» муниципальным учреждением культуры предусмотрено оказание муниципальных услуг. Информация о сводных значениях показателей муниципальных заданий представлена в приложении № 2к муниципальной программе</w:t>
      </w:r>
      <w:r w:rsidRPr="005A32E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D2B66" w:rsidRPr="005A32EA" w:rsidRDefault="00ED2B66" w:rsidP="005B0487">
      <w:pPr>
        <w:autoSpaceDE w:val="0"/>
        <w:autoSpaceDN w:val="0"/>
        <w:adjustRightInd w:val="0"/>
        <w:spacing w:after="0" w:line="278" w:lineRule="exact"/>
        <w:ind w:left="-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«Информация по ресурсному обеспечению муниципальной программы»</w:t>
      </w:r>
    </w:p>
    <w:p w:rsidR="00ED2B66" w:rsidRPr="005A32EA" w:rsidRDefault="00ED2B66" w:rsidP="005B0487">
      <w:pPr>
        <w:shd w:val="clear" w:color="auto" w:fill="FFFFFF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418"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программы осуществляется за счет средств бюджета Песчанокопского сельского поселения Песчанокопского района.</w:t>
      </w:r>
      <w:r w:rsidR="004B6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32EA">
        <w:rPr>
          <w:rFonts w:ascii="Times New Roman" w:eastAsia="Calibri" w:hAnsi="Times New Roman" w:cs="Times New Roman"/>
          <w:sz w:val="26"/>
          <w:szCs w:val="26"/>
        </w:rPr>
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</w:t>
      </w:r>
    </w:p>
    <w:p w:rsidR="00ED2B66" w:rsidRPr="005A32EA" w:rsidRDefault="00ED2B66" w:rsidP="005B0487">
      <w:pPr>
        <w:spacing w:after="0" w:line="240" w:lineRule="auto"/>
        <w:ind w:left="-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 </w:t>
      </w:r>
    </w:p>
    <w:p w:rsidR="00ED2B66" w:rsidRPr="005A32EA" w:rsidRDefault="00ED2B66" w:rsidP="005B0487">
      <w:pPr>
        <w:spacing w:after="0" w:line="240" w:lineRule="auto"/>
        <w:ind w:left="-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2014-2020 годы </w:t>
      </w:r>
    </w:p>
    <w:p w:rsidR="00E54410" w:rsidRPr="005A32EA" w:rsidRDefault="00ED2B66" w:rsidP="005B0487">
      <w:pPr>
        <w:spacing w:after="0" w:line="240" w:lineRule="auto"/>
        <w:ind w:left="-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составляет:  </w:t>
      </w:r>
      <w:r w:rsidR="00E54410"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28993,2  тыс. рублей, 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2727,9 тыс. рублей.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 7414,1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3763,6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3059,6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3929,9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3893,1 тыс. рублей;</w:t>
      </w:r>
    </w:p>
    <w:p w:rsidR="00E54410" w:rsidRPr="005A32EA" w:rsidRDefault="00E54410" w:rsidP="00E54410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4155,0 тыс. рублей.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местного бюджета – 19876,2  </w:t>
      </w: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руб., в том числе: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2727,9 тыс. рублей.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 3558,6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3237,2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2610,6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2697,4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2512,1 тыс. рублей;</w:t>
      </w:r>
    </w:p>
    <w:p w:rsidR="00E54410" w:rsidRPr="005A32EA" w:rsidRDefault="00E54410" w:rsidP="00E54410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2532,4 тыс. рублей.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областного бюджета – 9067,0 тыс. руб., в том числе: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0,0 тыс. рублей.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2015 год –  3855,5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526,4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449,0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1232,5 тыс. рублей;</w:t>
      </w:r>
    </w:p>
    <w:p w:rsidR="00E54410" w:rsidRPr="005A32EA" w:rsidRDefault="00E54410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1381,0 тыс. рублей;</w:t>
      </w:r>
    </w:p>
    <w:p w:rsidR="00E54410" w:rsidRPr="005A32EA" w:rsidRDefault="00E54410" w:rsidP="00E54410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1622,6 тыс. рублей.</w:t>
      </w:r>
    </w:p>
    <w:p w:rsidR="00E54410" w:rsidRPr="005A32EA" w:rsidRDefault="00E54410" w:rsidP="00E54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Доходы от предпринимательской и иной приносящей доход деятельности – 1275,1 тыс. руб., в том числе: </w:t>
      </w:r>
    </w:p>
    <w:p w:rsidR="00E54410" w:rsidRPr="005A32EA" w:rsidRDefault="00E54410" w:rsidP="00E544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2014 год -135,0  тыс. руб.</w:t>
      </w:r>
    </w:p>
    <w:p w:rsidR="00E54410" w:rsidRPr="005A32EA" w:rsidRDefault="00E54410" w:rsidP="00E544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2015 год – 214,2 тыс. руб.</w:t>
      </w:r>
    </w:p>
    <w:p w:rsidR="00E54410" w:rsidRPr="005A32EA" w:rsidRDefault="00E54410" w:rsidP="00E544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2016 год – 132,0 тыс. руб.</w:t>
      </w:r>
    </w:p>
    <w:p w:rsidR="00E54410" w:rsidRPr="005A32EA" w:rsidRDefault="00E54410" w:rsidP="00E544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2017 год –193,9 тыс. руб.</w:t>
      </w:r>
    </w:p>
    <w:p w:rsidR="00E54410" w:rsidRPr="005A32EA" w:rsidRDefault="00E54410" w:rsidP="00E544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2018 год – 200,0 тыс. руб.</w:t>
      </w:r>
    </w:p>
    <w:p w:rsidR="00E54410" w:rsidRPr="005A32EA" w:rsidRDefault="00E54410" w:rsidP="00E54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2019 год –  200,0 тыс. руб.</w:t>
      </w:r>
    </w:p>
    <w:p w:rsidR="00E54410" w:rsidRPr="005A32EA" w:rsidRDefault="00E54410" w:rsidP="00E54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2020 год –   200,0 тыс. руб.</w:t>
      </w:r>
    </w:p>
    <w:p w:rsidR="00ED2B66" w:rsidRPr="005A32EA" w:rsidRDefault="00ED2B66" w:rsidP="00E54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134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подлежат ежегодному уточнению, исходя из возможностей бюджета  Песчанокопского сельского поселения Песчанокопского района на очередной финансовый год.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Информация о расходах бюджета Песчанокопского сельского поселения Песчанокопского района, областного бюджета, федерального бюджета и внебюджетных источников на реализацию Программы представлена в приложении № 3к муниципальной Программе.</w:t>
      </w: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-1134" w:firstLine="709"/>
        <w:contextualSpacing/>
        <w:jc w:val="center"/>
        <w:outlineLvl w:val="1"/>
        <w:rPr>
          <w:rFonts w:ascii="Times New Roman" w:eastAsia="Calibri" w:hAnsi="Times New Roman" w:cs="Times New Roman"/>
          <w:color w:val="00B0F0"/>
          <w:sz w:val="26"/>
          <w:szCs w:val="26"/>
        </w:rPr>
      </w:pPr>
    </w:p>
    <w:p w:rsidR="00ED2B66" w:rsidRPr="005A32EA" w:rsidRDefault="00ED2B66" w:rsidP="005B0487">
      <w:pPr>
        <w:autoSpaceDE w:val="0"/>
        <w:autoSpaceDN w:val="0"/>
        <w:adjustRightInd w:val="0"/>
        <w:spacing w:after="0" w:line="278" w:lineRule="exact"/>
        <w:ind w:left="-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«Методика оценки эффективности муниципальной программы»</w:t>
      </w:r>
    </w:p>
    <w:p w:rsidR="00ED2B66" w:rsidRPr="005A32EA" w:rsidRDefault="00ED2B66" w:rsidP="005B048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5B0487">
      <w:pPr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color w:val="26282F"/>
          <w:sz w:val="26"/>
          <w:szCs w:val="26"/>
        </w:rPr>
        <w:t xml:space="preserve">1. Методика оценки эффективности подпрограммы «Развитие культуры» 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осуществляется по следующим критериям: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ED2B66" w:rsidRPr="005A32EA" w:rsidRDefault="00ED2B66" w:rsidP="005B0487">
      <w:pPr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object w:dxaOrig="1800" w:dyaOrig="765">
          <v:shape id="_x0000_i1025" type="#_x0000_t75" style="width:90.15pt;height:38.1pt" o:ole="">
            <v:imagedata r:id="rId8" o:title=""/>
          </v:shape>
          <o:OLEObject Type="Embed" ProgID="Equation.3" ShapeID="_x0000_i1025" DrawAspect="Content" ObjectID="_1610432741" r:id="rId9"/>
        </w:objec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где КЦИi – степень достижения i-го целевого показателя подпрограммы Программы, целевого показателя Программы;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ЦИФi – фактическое значение i-го целевого показателя подпрограммы Программы, целевого показателя Программы;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ЦИПi – плановое значение i-го целевого показателя подпрограммы Программы, целевого показателя Программы.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Значение показателя КЦИi должно быть больше либо равно 1.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бюджета. Критерий рассчитывается по формуле:</w:t>
      </w:r>
    </w:p>
    <w:p w:rsidR="00ED2B66" w:rsidRPr="005A32EA" w:rsidRDefault="00ED2B66" w:rsidP="005B0487">
      <w:pPr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object w:dxaOrig="1605" w:dyaOrig="765">
          <v:shape id="_x0000_i1026" type="#_x0000_t75" style="width:79.85pt;height:38.1pt" o:ole="">
            <v:imagedata r:id="rId10" o:title=""/>
          </v:shape>
          <o:OLEObject Type="Embed" ProgID="Equation.3" ShapeID="_x0000_i1026" DrawAspect="Content" ObjectID="_1610432742" r:id="rId11"/>
        </w:objec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lastRenderedPageBreak/>
        <w:t>где КБЗi – степень соответствия бюджетных затрат i-го мероприятия подпрограммы Программы;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БЗФi – фактическое значение бюджетных затрат i-го мероприятия подпрограммы Программы.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БЗПi – плановое (прогнозное) значение бюджетных затрат i-го мероприятия подпрограммы Программы.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Значение показателя КБЗi должно быть меньше либо равно 1.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 Степень достижения запланированных результатов оценивается по трем параметрам:</w:t>
      </w:r>
    </w:p>
    <w:p w:rsidR="00ED2B66" w:rsidRPr="005A32EA" w:rsidRDefault="00ED2B66" w:rsidP="005B04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соотношение плановых и фактических значений показателей решения задач;</w:t>
      </w:r>
    </w:p>
    <w:p w:rsidR="00ED2B66" w:rsidRPr="005A32EA" w:rsidRDefault="00ED2B66" w:rsidP="005B04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ED2B66" w:rsidRPr="005A32EA" w:rsidRDefault="00ED2B66" w:rsidP="005B04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соотношение планового и фактического объема финансирования мероприятий подпрограмм Программы.</w:t>
      </w:r>
    </w:p>
    <w:p w:rsidR="00ED2B66" w:rsidRPr="005A32EA" w:rsidRDefault="00ED2B66" w:rsidP="005B0487">
      <w:pPr>
        <w:autoSpaceDE w:val="0"/>
        <w:autoSpaceDN w:val="0"/>
        <w:adjustRightInd w:val="0"/>
        <w:spacing w:after="0" w:line="240" w:lineRule="atLeast"/>
        <w:ind w:left="-1134"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Бюджетная эффективность реализации Программы обеспечивается за счет: достижения оптимального соотношения связанных с ее реализацией затрат и достигаемых в ходе реализации результатов;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B66" w:rsidRPr="005A32EA" w:rsidRDefault="00ED2B66" w:rsidP="00ED2B66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ED2B66" w:rsidRPr="005A32EA" w:rsidRDefault="00ED2B66" w:rsidP="00ED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2B66" w:rsidRPr="005A32EA" w:rsidRDefault="00ED2B66" w:rsidP="00E54410">
      <w:pPr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муниципальной программы является  Администрация 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 </w:t>
      </w:r>
    </w:p>
    <w:p w:rsidR="00ED2B66" w:rsidRPr="005A32EA" w:rsidRDefault="00ED2B66" w:rsidP="00E54410">
      <w:pPr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Участники муниципальной  программы:</w:t>
      </w:r>
    </w:p>
    <w:p w:rsidR="00ED2B66" w:rsidRPr="005A32EA" w:rsidRDefault="005B0487" w:rsidP="005B0487">
      <w:pPr>
        <w:widowControl w:val="0"/>
        <w:autoSpaceDE w:val="0"/>
        <w:autoSpaceDN w:val="0"/>
        <w:adjustRightInd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культуры;</w:t>
      </w:r>
    </w:p>
    <w:p w:rsidR="00ED2B66" w:rsidRPr="005A32EA" w:rsidRDefault="005B0487" w:rsidP="005B0487">
      <w:pPr>
        <w:widowControl w:val="0"/>
        <w:autoSpaceDE w:val="0"/>
        <w:autoSpaceDN w:val="0"/>
        <w:adjustRightInd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ED2B66"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Песчанокопского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поселения.;</w:t>
      </w:r>
    </w:p>
    <w:p w:rsidR="00ED2B66" w:rsidRPr="005A32EA" w:rsidRDefault="00ED2B66" w:rsidP="00E54410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обеспечивает разработку муниципальной программы, ее согласование с соисполнителями, участниками Программы и внесение в установленном порядке проекта постановления Администрации </w:t>
      </w:r>
      <w:r w:rsidR="00ED2B66"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Песчанокопского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об утверждении муниципальной программы в Администрацию сельского поселения;</w:t>
      </w:r>
    </w:p>
    <w:p w:rsidR="00ED2B66" w:rsidRPr="005A32EA" w:rsidRDefault="00ED2B66" w:rsidP="00E54410">
      <w:pPr>
        <w:widowControl w:val="0"/>
        <w:numPr>
          <w:ilvl w:val="0"/>
          <w:numId w:val="8"/>
        </w:numPr>
        <w:spacing w:after="0" w:line="240" w:lineRule="atLeast"/>
        <w:ind w:left="-1418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организует реализацию муниципальной программы, вносит предложения в Администрацию </w:t>
      </w:r>
      <w:r w:rsidR="00ED2B66"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Песчанокопского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представляет по запросу сектора экономики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подготавливает отчет о реализации муниципальной программы по итогам года, размещает  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lastRenderedPageBreak/>
        <w:t>в  установленные сроки на официальном сайте Администрации.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Соисполнитель  муниципальной  программы: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обеспечивает разработку и реализацию подпрограммы, согласование </w:t>
      </w:r>
      <w:r w:rsidR="00ED2B66" w:rsidRPr="005A32EA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проекта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ED2B66" w:rsidRPr="005A32EA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программы с участниками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ED2B66" w:rsidRPr="005A32EA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программы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в части соответствующей подпрограммы, в реализации которой предполагается их участие;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вносит предложения  Главе </w:t>
      </w:r>
      <w:r w:rsidR="00ED2B66"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Песчанокопского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осуществляет реализацию мероприятий подпрограммы муниципальной программы в рамках своей компетенции;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Администрации;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ED2B66" w:rsidRPr="005A32EA" w:rsidRDefault="00ED2B66" w:rsidP="00E54410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Участник муниципальнойпрограммы: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осуществляет реализацию </w:t>
      </w:r>
      <w:r w:rsidR="00ED2B66" w:rsidRPr="005A32E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основного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мероприятия подпрограммы, входящих в состав муниципальной программы, в рамках своей компетенции;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="00ED2B66" w:rsidRPr="005A32E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основного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мероприятия подпрограммы, входящих в состав муниципальной программы, в реализации которых предполагается его участие;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pacing w:val="-6"/>
          <w:sz w:val="26"/>
          <w:szCs w:val="26"/>
        </w:rPr>
        <w:t>представляет ответственному исполнителю (соисполнителю) информацию,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необходимую для подготовки ответов на запросы  Администрации;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- </w:t>
      </w:r>
      <w:r w:rsidR="00ED2B66" w:rsidRPr="005A32EA">
        <w:rPr>
          <w:rFonts w:ascii="Times New Roman" w:eastAsia="Calibri" w:hAnsi="Times New Roman" w:cs="Times New Roman"/>
          <w:spacing w:val="-6"/>
          <w:sz w:val="26"/>
          <w:szCs w:val="26"/>
        </w:rPr>
        <w:t>представляет ответственному исполнителю (соисполнителю) информацию,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 xml:space="preserve"> необходимую для подготовки отчетов об исполнении плана реализации и отчета о реализации муниципальной  программы по итогам года;</w:t>
      </w:r>
    </w:p>
    <w:p w:rsidR="00ED2B66" w:rsidRPr="005A32EA" w:rsidRDefault="005B0487" w:rsidP="005B0487">
      <w:pPr>
        <w:widowControl w:val="0"/>
        <w:spacing w:after="0" w:line="240" w:lineRule="atLeast"/>
        <w:ind w:left="-141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D2B66" w:rsidRPr="005A32EA">
        <w:rPr>
          <w:rFonts w:ascii="Times New Roman" w:eastAsia="Calibri" w:hAnsi="Times New Roman" w:cs="Times New Roman"/>
          <w:sz w:val="26"/>
          <w:szCs w:val="26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5B0487" w:rsidRDefault="005B048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B6A57" w:rsidRDefault="004B6A57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5B0487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lastRenderedPageBreak/>
        <w:t>ПОДПРОГРАММА «РАЗВИТИЕ КУЛЬТУРЫ»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4B6A5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подпрограммы «Развитие культуры»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«Развитие культуры»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tbl>
      <w:tblPr>
        <w:tblW w:w="10440" w:type="dxa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4"/>
        <w:gridCol w:w="6096"/>
      </w:tblGrid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культуры»</w:t>
            </w: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5A32E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Песчанокопского</w:t>
            </w: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Соисполнители 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отсутствуют</w:t>
            </w: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r w:rsidR="004B6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Песчанокопского сельского поселения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культуры Песчанокопского сельского поселения «Парк культуры и отдыха»</w:t>
            </w: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tabs>
                <w:tab w:val="left" w:pos="238"/>
              </w:tabs>
              <w:spacing w:after="0" w:line="240" w:lineRule="atLeast"/>
              <w:ind w:left="-45"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-обеспечение доступа граждан к культурным ценностям и участию в культурной жизни,</w:t>
            </w:r>
          </w:p>
          <w:p w:rsidR="00ED2B66" w:rsidRPr="005A32EA" w:rsidRDefault="00ED2B66" w:rsidP="00ED2B66">
            <w:pPr>
              <w:tabs>
                <w:tab w:val="left" w:pos="238"/>
              </w:tabs>
              <w:spacing w:after="0" w:line="240" w:lineRule="atLeast"/>
              <w:ind w:left="-45"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-реализация творческого потенциала населения Песчанокопского сельского поселения.</w:t>
            </w: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tabs>
                <w:tab w:val="left" w:pos="238"/>
              </w:tabs>
              <w:spacing w:after="0" w:line="240" w:lineRule="atLeast"/>
              <w:ind w:left="-45"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-развитие  культурно-досуговой деятельности.</w:t>
            </w: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- </w:t>
            </w:r>
            <w:r w:rsidRPr="005A32E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доля объектов культурного наследия 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ED2B66" w:rsidRPr="005A32EA" w:rsidRDefault="00ED2B66" w:rsidP="00ED2B66">
            <w:pPr>
              <w:tabs>
                <w:tab w:val="left" w:pos="238"/>
              </w:tabs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- общее количество посещений  культурно-досуговых мероприятий</w:t>
            </w: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2B66" w:rsidRPr="005A32EA" w:rsidTr="005A32EA">
        <w:trPr>
          <w:trHeight w:val="7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реализации подпрограммы  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– 2020 годы 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(подпрограмма не предусматривает этапы)</w:t>
            </w:r>
          </w:p>
        </w:tc>
      </w:tr>
      <w:tr w:rsidR="00ED2B66" w:rsidRPr="005A32EA" w:rsidTr="005A32EA">
        <w:trPr>
          <w:trHeight w:val="698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Ресурсное 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подпрограммы</w:t>
            </w:r>
          </w:p>
        </w:tc>
        <w:tc>
          <w:tcPr>
            <w:tcW w:w="6096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Финансирование программных мероприятий 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</w:t>
            </w:r>
          </w:p>
          <w:p w:rsidR="00ED2B66" w:rsidRPr="005A32EA" w:rsidRDefault="00ED2B66" w:rsidP="00ED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программных мероприятий </w:t>
            </w:r>
          </w:p>
          <w:p w:rsidR="00E54410" w:rsidRPr="005A32EA" w:rsidRDefault="00ED2B66" w:rsidP="00ED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 </w:t>
            </w:r>
          </w:p>
          <w:p w:rsidR="00ED2B66" w:rsidRPr="005A32EA" w:rsidRDefault="00ED2B66" w:rsidP="00ED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</w:t>
            </w: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 на 2014-2020 годы</w:t>
            </w:r>
          </w:p>
          <w:p w:rsidR="00E54410" w:rsidRPr="005A32EA" w:rsidRDefault="00ED2B66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составляет:  </w:t>
            </w:r>
            <w:r w:rsidR="00E54410"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28993,2  тыс. рублей, 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2727,9 тыс. рублей.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7414,1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3763,6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3059,6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3929,9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3893,1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4155,0 тыс. рублей.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местного бюджета – 19876,2  </w:t>
            </w:r>
            <w:r w:rsidRPr="005A32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ыс. руб., в том числе: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2727,9 тыс. рублей.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3558,6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3237,2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2610,6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2697,4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2512,1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2532,4 тыс. рублей.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 – 9067,0 тыс. руб., в том числе: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 0,0 тыс. рублей.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 3855,5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 526,4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 449,0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 1232,5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 1381,0 тыс. рублей;</w:t>
            </w:r>
          </w:p>
          <w:p w:rsidR="00E54410" w:rsidRPr="005A32EA" w:rsidRDefault="00E54410" w:rsidP="00E54410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 1622,6 тыс. рублей.</w:t>
            </w:r>
          </w:p>
          <w:p w:rsidR="00E54410" w:rsidRPr="005A32EA" w:rsidRDefault="00E54410" w:rsidP="00E5441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Доходы от предпринимательской и иной приносящей доход деятельности – 1275,1 тыс. руб., в том числе: </w:t>
            </w:r>
          </w:p>
          <w:p w:rsidR="00E54410" w:rsidRPr="005A32EA" w:rsidRDefault="00E54410" w:rsidP="00E54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2014 год -135,0  тыс. руб.</w:t>
            </w:r>
          </w:p>
          <w:p w:rsidR="00E54410" w:rsidRPr="005A32EA" w:rsidRDefault="00E54410" w:rsidP="00E54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2015 год – 214,2 тыс. руб.</w:t>
            </w:r>
          </w:p>
          <w:p w:rsidR="00E54410" w:rsidRPr="005A32EA" w:rsidRDefault="00E54410" w:rsidP="00E54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2016 год – 132,0 тыс. руб.</w:t>
            </w:r>
          </w:p>
          <w:p w:rsidR="00E54410" w:rsidRPr="005A32EA" w:rsidRDefault="00E54410" w:rsidP="00E54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2017 год –193,9 тыс. руб.</w:t>
            </w:r>
          </w:p>
          <w:p w:rsidR="00E54410" w:rsidRPr="005A32EA" w:rsidRDefault="00E54410" w:rsidP="00E54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 год – 200,0 тыс. руб.</w:t>
            </w:r>
          </w:p>
          <w:p w:rsidR="00E54410" w:rsidRPr="005A32EA" w:rsidRDefault="00E54410" w:rsidP="00E5441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 год –  200,0 тыс. руб.</w:t>
            </w:r>
          </w:p>
          <w:p w:rsidR="00E54410" w:rsidRPr="005A32EA" w:rsidRDefault="00E54410" w:rsidP="00E5441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–   200,0 тыс. руб.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2B66" w:rsidRPr="005A32EA" w:rsidTr="005A32EA">
        <w:trPr>
          <w:trHeight w:val="1421"/>
        </w:trPr>
        <w:tc>
          <w:tcPr>
            <w:tcW w:w="4344" w:type="dxa"/>
          </w:tcPr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2E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2B66" w:rsidRPr="005A32EA" w:rsidRDefault="00ED2B66" w:rsidP="00ED2B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ED2B66" w:rsidRPr="005A32EA" w:rsidRDefault="00ED2B66" w:rsidP="00ED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доступности населения  Песчанокопского сельского поселения к культурно-досуговым мероприятиям</w:t>
            </w:r>
          </w:p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ED2B66" w:rsidRPr="005A32EA" w:rsidRDefault="00ED2B66" w:rsidP="00ED2B66">
            <w:pPr>
              <w:widowControl w:val="0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32EA">
        <w:rPr>
          <w:rFonts w:ascii="Times New Roman" w:eastAsia="Calibri" w:hAnsi="Times New Roman" w:cs="Times New Roman"/>
          <w:b/>
          <w:sz w:val="26"/>
          <w:szCs w:val="26"/>
        </w:rPr>
        <w:t>Раздел 1. Характеристика сферы реализации подпрограммы  «Развитие культуры»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2B66" w:rsidRPr="005A32EA" w:rsidRDefault="00ED2B66" w:rsidP="00ED2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Реализация Программы осуществляется в  сфере культуры Песчанокопского сельского поселения.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учреждение культуры Песчанокопского сельского поселения сталкивается с такими системными проблемами, как: неоднородность и неравномерность обеспечения населения услугами организаций культуры в силу  особенностей территории поселения; неудовлетворительное состояние зданий и сооружений учреждений культуры; утрата частью населения, особенно молодежью, основ традиционной народной культуры; старение специалистов, персонала, работающих в сфере культуры. Накопившиеся за последние 20 лет проблемы в сфере культуры поселения значительно превышают возможности бюджета Песчанокопского сельского  поселения  по их решению.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 и требуют сбалансированного решения вопросов, связанных, с одной стороны, с сохранением и развитием культурного потенциала Песчанокопского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Решение данной проблемы на региональном уровне обеспечивается её сопряженностью с приоритетными вопросами, решаемыми посредством Федеральной целевой программы «Культура России (2012-2018 годы)» утвержденной распоряжением Правительства Российской Федерации от 22 февраля 2012 г. № 209-р.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В целях повышения престижа профессии работника культуры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 Для динамичного развития народного творчества, </w:t>
      </w:r>
      <w:r w:rsidRPr="005A32EA">
        <w:rPr>
          <w:rFonts w:ascii="Times New Roman" w:eastAsia="Calibri" w:hAnsi="Times New Roman" w:cs="Times New Roman"/>
          <w:sz w:val="26"/>
          <w:szCs w:val="26"/>
        </w:rPr>
        <w:lastRenderedPageBreak/>
        <w:t>культурно-досуговой деятельности необходимо уделять большое внимание укреплению материально- технической базы учреждения культуры. Материально-техническая оснащенность учреждения культуры не соответствует современным стандартам, информационным и культурным запросам населения Песчанокопского сельского поселения. Необходимо укрепление ресурсного обеспечения учреждений культуры, приобретение транспорта, современного оборудования для массового отдыха и досуга населения,  современного программного обеспечения, звукового и светового оборудования, компьютерной техники</w:t>
      </w:r>
      <w:r w:rsidRPr="005A32EA">
        <w:rPr>
          <w:rFonts w:ascii="Calibri" w:eastAsia="Calibri" w:hAnsi="Calibri" w:cs="Times New Roman"/>
          <w:sz w:val="26"/>
          <w:szCs w:val="26"/>
        </w:rPr>
        <w:t>. О</w:t>
      </w: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беспечение устойчивой и надежной работы объектов культуры требует значительных вложений. Также необходима целевая ориентация бюджетных расходов с целью обеспечения безопасности в учреждении культуры.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Реализация Программы в части мероприятий по улучшению материально-технической базы учреждения культуры за весь период ее действия: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обеспечит сохранность зданий и оборудования учреждения культуры;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создаст безопасные и благоприятные условия нахождения граждан в учреждении культуры;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улучшит техническое состояние оборудования учреждения культуры;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обеспечит пожарную безопасность зданий учреждения культуры.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Деятельность по реализации конституционного права на самовыражение в сфере культуры осуществляет муниципальное бюджетное учреждение культуры Песчанокопского сельского поселения «Парк культуры и отдыха  (далее МБУК ПСП «ПКИО»)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 Коллектив МБУК ПСП «ПКИО» организует и проводит праздничные и социально значимые мероприятия, посвященные календарным праздникам, знаменательным и юбилейным датам. 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Права граждан на получение услуг реализует МБУК ПСП «ПКИО». </w:t>
      </w: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Парк культуры и отдыха  выполняет важнейшие социальные и коммуникативные функции, является одним из базовых элементов культурного отдыха  поселения.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В рамках реализации социально-экономической политики услуги, предоставляемые  Парком культуры и отдыха  населению Песчанокопского сельского поселения, способствуют образованию и культурному развитию граждан.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государственную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 культурных услуг и ценностей для  всех жителей поселения</w:t>
      </w:r>
    </w:p>
    <w:p w:rsidR="00ED2B66" w:rsidRPr="005A32EA" w:rsidRDefault="00ED2B66" w:rsidP="00ED2B66">
      <w:pPr>
        <w:autoSpaceDE w:val="0"/>
        <w:autoSpaceDN w:val="0"/>
        <w:adjustRightInd w:val="0"/>
        <w:spacing w:before="24"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ED2B66" w:rsidRPr="005A32EA" w:rsidRDefault="00ED2B66" w:rsidP="00ED2B66">
      <w:pPr>
        <w:autoSpaceDE w:val="0"/>
        <w:autoSpaceDN w:val="0"/>
        <w:adjustRightInd w:val="0"/>
        <w:spacing w:before="24"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Цель подпрограммы:  развитие культурно-досуговой деятельности и создание условий для культурного отдыха населения путем проведения культурно-досуговых массовых мероприятий; - создание условий для </w:t>
      </w:r>
      <w:r w:rsidRPr="005A32E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сохранения и развития культурного потенциала Песчанокопского сельского поселения. Основными задачами программы являются: - создание условий для бесперебойной работы парка культуры и отдыха  на территории сельского поселения; - укрепление и развитие материально-технической базы учреждения  культуры Песчанокопского сельского  поселения  для культурно-досугового отдыха населения. 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Реализация муниципальной программы имеет важное социально-экономическое значение для Песчанокопского сельского поселения, позволит добиться существенных позитивных результатов в такой сфере, как культура. Основными ожидаемыми результатами  программы «Развитие культуры» являются:</w:t>
      </w:r>
    </w:p>
    <w:p w:rsidR="00ED2B66" w:rsidRPr="005A32EA" w:rsidRDefault="00ED2B66" w:rsidP="00ED2B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повышение доступности культурного проведения досуга населением  Песчанокопского сельского поселения.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Целевые показатели муниципальной Программы количественно и качественно характеризуют ход ее реализации, решение основных задач и достижение целей муниципальной подпрограммы, а также: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б) имеют количественное и качественное значения;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в) непосредственно зависят от решения основных задач и реализации муниципальной программы. 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Система программных мероприятий по реализации муниципальной целевой программы представлена в приложении №1 к муниципальной программе. 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>Реализация муниципальной программы имеет важное социально-экономическое значение для Песчанокопского сельского поселения, позволит добиться существенных позитивных результатов в такой сфере, как культура. Основными ожидаемыми результатами  программы «Развитие культуры» являются:</w:t>
      </w:r>
    </w:p>
    <w:p w:rsidR="00ED2B66" w:rsidRPr="005A32EA" w:rsidRDefault="00ED2B66" w:rsidP="00ED2B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 xml:space="preserve">повышение доступности культурных ценностей для населения  </w:t>
      </w:r>
      <w:r w:rsidRPr="005A32EA">
        <w:rPr>
          <w:rFonts w:ascii="Times New Roman" w:eastAsia="Calibri" w:hAnsi="Times New Roman" w:cs="Times New Roman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сельского поселения.</w:t>
      </w:r>
      <w:r w:rsidRPr="005A32EA">
        <w:rPr>
          <w:rFonts w:ascii="Times New Roman" w:eastAsia="Calibri" w:hAnsi="Times New Roman" w:cs="Calibri"/>
          <w:kern w:val="1"/>
          <w:sz w:val="26"/>
          <w:szCs w:val="26"/>
        </w:rPr>
        <w:t xml:space="preserve"> Общий срок реализации программы – 2014-2020 годы. Этапы не выделяются.</w:t>
      </w:r>
    </w:p>
    <w:p w:rsidR="00ED2B66" w:rsidRPr="005A32EA" w:rsidRDefault="00ED2B66" w:rsidP="00ED2B66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«Характеристика основных мероприятий и мероприятий ведомственных целевых программ подпрограммы муниципальной программы»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</w:p>
    <w:p w:rsidR="00ED2B66" w:rsidRPr="005A32EA" w:rsidRDefault="00ED2B66" w:rsidP="00ED2B66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Развитие материально-технической базы сферы культуры</w:t>
      </w: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</w:rPr>
      </w:pPr>
      <w:r w:rsidRPr="005A32EA">
        <w:rPr>
          <w:rFonts w:ascii="Times New Roman" w:eastAsia="Calibri" w:hAnsi="Times New Roman" w:cs="Times New Roman"/>
          <w:kern w:val="2"/>
          <w:sz w:val="26"/>
          <w:szCs w:val="26"/>
        </w:rPr>
        <w:t>Решение задачи по улучшению материально-технической базы учреждения культуры  предполагает реализацию основного мероприятия «</w:t>
      </w:r>
      <w:r w:rsidRPr="005A32EA">
        <w:rPr>
          <w:rFonts w:ascii="Times New Roman" w:eastAsia="Calibri" w:hAnsi="Times New Roman" w:cs="Times New Roman"/>
          <w:bCs/>
          <w:kern w:val="2"/>
          <w:sz w:val="26"/>
          <w:szCs w:val="26"/>
        </w:rPr>
        <w:t>Развитие материально-технической базы сферы культуры».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Calibri"/>
          <w:bCs/>
          <w:kern w:val="2"/>
          <w:sz w:val="26"/>
          <w:szCs w:val="26"/>
          <w:lang w:eastAsia="ru-RU"/>
        </w:rPr>
        <w:t xml:space="preserve">В рамках мероприятия предусмотрены бюджетные средства  муниципальным учреждениям на </w:t>
      </w: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обеспечение сохранности зданий учреждения культуры;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Calibri"/>
          <w:bCs/>
          <w:kern w:val="2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создание безопасных и благоприятных условий нахождения граждан на территории учреждения; улучшение технического состояния оборудования учреждения культуры; </w:t>
      </w:r>
      <w:r w:rsidRPr="005A32EA">
        <w:rPr>
          <w:rFonts w:ascii="Times New Roman" w:eastAsia="Times New Roman" w:hAnsi="Times New Roman" w:cs="Calibri"/>
          <w:kern w:val="2"/>
          <w:sz w:val="26"/>
          <w:szCs w:val="26"/>
          <w:lang w:eastAsia="ru-RU"/>
        </w:rPr>
        <w:t>обеспечение пожарной безопасности учреждения культуры.</w:t>
      </w:r>
    </w:p>
    <w:p w:rsidR="00ED2B66" w:rsidRPr="005A32EA" w:rsidRDefault="00ED2B66" w:rsidP="00ED2B66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A32EA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подпрограммы «Развитие культуры» муниципальными учреждениями культуры предусмотрено оказание муниципальных услуг. </w:t>
      </w:r>
    </w:p>
    <w:p w:rsidR="00ED2B66" w:rsidRPr="005A32EA" w:rsidRDefault="00ED2B66" w:rsidP="00ED2B6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«Информация по ресурсному обеспечению подпрограммы муниципальной программы»</w:t>
      </w:r>
    </w:p>
    <w:p w:rsidR="00ED2B66" w:rsidRPr="005A32EA" w:rsidRDefault="00ED2B66" w:rsidP="00ED2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Финансирование программных мероприятий  осуществляется за счет средств местного бюджета в объемах, предусмотренных программой и утвержденных решением Собрания депутатов  о бюджете на очередной финансовый год и на плановый период.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2014-2020 годы составляет на 2014-2020 годы составляет:  27977,1  тыс. рублей, в том числе: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2727,9 тыс. рублей.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 7414,1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3763,6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3089,6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3748,1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3709,0 тыс. рублей;</w:t>
      </w:r>
    </w:p>
    <w:p w:rsidR="00ED2B66" w:rsidRPr="005A32EA" w:rsidRDefault="00ED2B66" w:rsidP="00ED2B6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3524,8 тыс. рублей.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местного бюджета – 19795,8  </w:t>
      </w:r>
      <w:r w:rsidRPr="005A3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руб., в том числе: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2727,9 тыс. рублей.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 3558,6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3237,2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2640,6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2645,9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2500,7 тыс. рублей;</w:t>
      </w:r>
    </w:p>
    <w:p w:rsidR="00ED2B66" w:rsidRPr="005A32EA" w:rsidRDefault="00ED2B66" w:rsidP="00ED2B6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2464,9 тыс. рублей.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областного бюджета – 8181,3 тыс. руб., в том числе: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 –  0,0 тыс. рублей.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 3855,5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 526,4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 449,0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 1102,2 тыс. рублей;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 1208,3 тыс. рублей;</w:t>
      </w:r>
    </w:p>
    <w:p w:rsidR="00ED2B66" w:rsidRPr="005A32EA" w:rsidRDefault="00ED2B66" w:rsidP="00ED2B6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 1039,9 тыс. рублей.</w:t>
      </w:r>
    </w:p>
    <w:p w:rsidR="00ED2B66" w:rsidRPr="005A32EA" w:rsidRDefault="00ED2B66" w:rsidP="00ED2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Доходы от предпринимательской и иной приносящей доход деятельности – 1256,8 тыс. руб., в том числе: 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2014 год -135,0  тыс. 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2015 год – 214,2 тыс. 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2016 год – 132,0 тыс. 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2017 год –193,9 тыс. 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2018 год – 193,9 тыс.руб.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2019 год –  193,9 тыс.руб.</w:t>
      </w:r>
    </w:p>
    <w:p w:rsidR="00ED2B66" w:rsidRPr="005A32EA" w:rsidRDefault="00ED2B66" w:rsidP="00ED2B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Calibri" w:hAnsi="Times New Roman" w:cs="Times New Roman"/>
          <w:sz w:val="26"/>
          <w:szCs w:val="26"/>
          <w:lang w:eastAsia="ru-RU"/>
        </w:rPr>
        <w:t>2020 год –   193,9 тыс.руб.</w:t>
      </w:r>
    </w:p>
    <w:p w:rsidR="00ED2B66" w:rsidRPr="005A32EA" w:rsidRDefault="00ED2B66" w:rsidP="00ED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2E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Информация о </w:t>
      </w:r>
      <w:r w:rsidRPr="005A32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 показателях (индикаторах) муниципальной программы «Развитие культуры»  муниципальной программы 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Песчанокопского</w:t>
      </w:r>
      <w:r w:rsidRPr="005A32E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сельского поселения </w:t>
      </w:r>
      <w:r w:rsidRPr="005A32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Песчанокопского</w:t>
      </w:r>
      <w:r w:rsidRPr="005A32E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района  на реализацию Программы представлена в приложении № 2  к муниципальной Программе. </w:t>
      </w:r>
    </w:p>
    <w:p w:rsidR="00ED2B66" w:rsidRPr="005A32EA" w:rsidRDefault="00ED2B66" w:rsidP="00ED2B6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lastRenderedPageBreak/>
        <w:t xml:space="preserve">Информация о расходах бюджета </w:t>
      </w:r>
      <w:r w:rsidRPr="005A32EA">
        <w:rPr>
          <w:rFonts w:ascii="Times New Roman" w:eastAsia="Calibri" w:hAnsi="Times New Roman" w:cs="Times New Roman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сельского поселения </w:t>
      </w:r>
      <w:r w:rsidRPr="005A32EA">
        <w:rPr>
          <w:rFonts w:ascii="Times New Roman" w:eastAsia="Calibri" w:hAnsi="Times New Roman" w:cs="Times New Roman"/>
          <w:sz w:val="26"/>
          <w:szCs w:val="26"/>
        </w:rPr>
        <w:t>Песчанокопского</w:t>
      </w:r>
      <w:r w:rsidRPr="005A32EA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района, областного бюджета, федерального бюджета и внебюджетных источников на реализацию Программы представлена в приложении № 3 к муниципальной Программе.</w:t>
      </w:r>
    </w:p>
    <w:p w:rsidR="00ED2B66" w:rsidRPr="00ED2B66" w:rsidRDefault="00ED2B66" w:rsidP="00ED2B66">
      <w:pPr>
        <w:spacing w:after="0" w:line="240" w:lineRule="atLeast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B66" w:rsidRPr="00ED2B66" w:rsidRDefault="00ED2B66" w:rsidP="00ED2B6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D2B66" w:rsidRPr="00ED2B66" w:rsidSect="009E4308">
          <w:pgSz w:w="11906" w:h="16838"/>
          <w:pgMar w:top="1134" w:right="849" w:bottom="1134" w:left="2127" w:header="709" w:footer="709" w:gutter="0"/>
          <w:cols w:space="708"/>
          <w:docGrid w:linePitch="360"/>
        </w:sectPr>
      </w:pPr>
    </w:p>
    <w:p w:rsidR="00A37444" w:rsidRPr="00A37444" w:rsidRDefault="00A37444" w:rsidP="00A37444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Par580"/>
      <w:bookmarkEnd w:id="1"/>
      <w:r w:rsidRPr="00A3744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:rsidR="00A37444" w:rsidRPr="00A37444" w:rsidRDefault="00A37444" w:rsidP="00A37444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4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к муниципальной  программе Песчанокопского сельского</w:t>
      </w:r>
    </w:p>
    <w:p w:rsidR="00A37444" w:rsidRPr="00A37444" w:rsidRDefault="00A37444" w:rsidP="00A3744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4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поселения   «Развитие культуры» на 2014-2020 годы»</w:t>
      </w:r>
    </w:p>
    <w:p w:rsidR="00A37444" w:rsidRPr="00A37444" w:rsidRDefault="00A37444" w:rsidP="00A37444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444">
        <w:rPr>
          <w:rFonts w:ascii="Times New Roman" w:eastAsia="Calibri" w:hAnsi="Times New Roman" w:cs="Times New Roman"/>
          <w:sz w:val="20"/>
          <w:szCs w:val="20"/>
        </w:rPr>
        <w:t xml:space="preserve">Система программных мероприятий по реализации  муниципальной  программы Песчанокопского сельского поселения </w:t>
      </w:r>
    </w:p>
    <w:p w:rsidR="00A37444" w:rsidRPr="00A37444" w:rsidRDefault="00A37444" w:rsidP="00A37444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444">
        <w:rPr>
          <w:rFonts w:ascii="Times New Roman" w:eastAsia="Calibri" w:hAnsi="Times New Roman" w:cs="Times New Roman"/>
          <w:sz w:val="20"/>
          <w:szCs w:val="20"/>
        </w:rPr>
        <w:t>«Развитие культуры» на 2014-2020 годы»</w:t>
      </w:r>
    </w:p>
    <w:tbl>
      <w:tblPr>
        <w:tblW w:w="194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45"/>
        <w:gridCol w:w="1560"/>
        <w:gridCol w:w="1842"/>
        <w:gridCol w:w="675"/>
        <w:gridCol w:w="176"/>
        <w:gridCol w:w="1843"/>
        <w:gridCol w:w="992"/>
        <w:gridCol w:w="992"/>
        <w:gridCol w:w="816"/>
        <w:gridCol w:w="992"/>
        <w:gridCol w:w="851"/>
        <w:gridCol w:w="850"/>
        <w:gridCol w:w="851"/>
        <w:gridCol w:w="992"/>
        <w:gridCol w:w="588"/>
        <w:gridCol w:w="844"/>
        <w:gridCol w:w="849"/>
        <w:gridCol w:w="849"/>
      </w:tblGrid>
      <w:tr w:rsidR="00A37444" w:rsidRPr="00A37444" w:rsidTr="002D6280">
        <w:trPr>
          <w:gridAfter w:val="4"/>
          <w:wAfter w:w="3130" w:type="dxa"/>
          <w:trHeight w:val="359"/>
        </w:trPr>
        <w:tc>
          <w:tcPr>
            <w:tcW w:w="425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5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560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мероприятий</w:t>
            </w:r>
          </w:p>
        </w:tc>
        <w:tc>
          <w:tcPr>
            <w:tcW w:w="1842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соисполнитель мероприятий</w:t>
            </w:r>
          </w:p>
        </w:tc>
        <w:tc>
          <w:tcPr>
            <w:tcW w:w="851" w:type="dxa"/>
            <w:gridSpan w:val="2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36" w:type="dxa"/>
            <w:gridSpan w:val="8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A37444" w:rsidRPr="00A37444" w:rsidTr="002D6280">
        <w:trPr>
          <w:gridAfter w:val="4"/>
          <w:wAfter w:w="3130" w:type="dxa"/>
          <w:trHeight w:val="363"/>
        </w:trPr>
        <w:tc>
          <w:tcPr>
            <w:tcW w:w="425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44" w:type="dxa"/>
            <w:gridSpan w:val="7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37444" w:rsidRPr="00A37444" w:rsidTr="002D6280">
        <w:trPr>
          <w:gridAfter w:val="4"/>
          <w:wAfter w:w="3130" w:type="dxa"/>
          <w:trHeight w:val="354"/>
        </w:trPr>
        <w:tc>
          <w:tcPr>
            <w:tcW w:w="425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A37444" w:rsidRPr="00A37444" w:rsidTr="002D6280">
        <w:trPr>
          <w:gridAfter w:val="4"/>
          <w:wAfter w:w="3130" w:type="dxa"/>
          <w:trHeight w:val="189"/>
        </w:trPr>
        <w:tc>
          <w:tcPr>
            <w:tcW w:w="425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5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</w:tr>
      <w:tr w:rsidR="00A37444" w:rsidRPr="00A37444" w:rsidTr="002D6280">
        <w:trPr>
          <w:gridAfter w:val="4"/>
          <w:wAfter w:w="3130" w:type="dxa"/>
          <w:trHeight w:val="160"/>
        </w:trPr>
        <w:tc>
          <w:tcPr>
            <w:tcW w:w="16302" w:type="dxa"/>
            <w:gridSpan w:val="15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1. Организация досуга населения</w:t>
            </w:r>
          </w:p>
        </w:tc>
      </w:tr>
      <w:tr w:rsidR="003D7D99" w:rsidRPr="00A37444" w:rsidTr="005D2B61">
        <w:trPr>
          <w:gridAfter w:val="4"/>
          <w:wAfter w:w="3130" w:type="dxa"/>
          <w:trHeight w:val="218"/>
        </w:trPr>
        <w:tc>
          <w:tcPr>
            <w:tcW w:w="425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муниципального задания муниципальным бюджетным учреждением культуры Песчанокопского сельского поселения «Парк культуры и отдыха»</w:t>
            </w:r>
          </w:p>
        </w:tc>
        <w:tc>
          <w:tcPr>
            <w:tcW w:w="1560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A37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досуга  населения  в  рамках</w:t>
            </w:r>
          </w:p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  учреждения</w:t>
            </w:r>
          </w:p>
        </w:tc>
        <w:tc>
          <w:tcPr>
            <w:tcW w:w="1842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Песчанокопского сельского поселения «Парк культуры и отдыха»</w:t>
            </w:r>
          </w:p>
        </w:tc>
        <w:tc>
          <w:tcPr>
            <w:tcW w:w="675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019" w:type="dxa"/>
            <w:gridSpan w:val="2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D99" w:rsidRPr="00A37444" w:rsidRDefault="00E629A0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20849,4</w:t>
            </w:r>
          </w:p>
        </w:tc>
        <w:tc>
          <w:tcPr>
            <w:tcW w:w="992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2180,1</w:t>
            </w:r>
          </w:p>
        </w:tc>
        <w:tc>
          <w:tcPr>
            <w:tcW w:w="816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2731,7</w:t>
            </w:r>
          </w:p>
        </w:tc>
        <w:tc>
          <w:tcPr>
            <w:tcW w:w="992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3182,0</w:t>
            </w:r>
          </w:p>
        </w:tc>
        <w:tc>
          <w:tcPr>
            <w:tcW w:w="851" w:type="dxa"/>
          </w:tcPr>
          <w:p w:rsidR="003D7D99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2607,6</w:t>
            </w:r>
          </w:p>
        </w:tc>
        <w:tc>
          <w:tcPr>
            <w:tcW w:w="850" w:type="dxa"/>
          </w:tcPr>
          <w:p w:rsidR="003D7D99" w:rsidRPr="005D2B61" w:rsidRDefault="003D7D99" w:rsidP="0039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3409,9</w:t>
            </w:r>
          </w:p>
        </w:tc>
        <w:tc>
          <w:tcPr>
            <w:tcW w:w="851" w:type="dxa"/>
          </w:tcPr>
          <w:p w:rsidR="003D7D99" w:rsidRPr="00A37444" w:rsidRDefault="003D7D99" w:rsidP="0039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3373,1</w:t>
            </w:r>
          </w:p>
        </w:tc>
        <w:tc>
          <w:tcPr>
            <w:tcW w:w="992" w:type="dxa"/>
          </w:tcPr>
          <w:p w:rsidR="003D7D99" w:rsidRPr="00A37444" w:rsidRDefault="003D7D99" w:rsidP="0039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3365,0</w:t>
            </w:r>
          </w:p>
        </w:tc>
      </w:tr>
      <w:tr w:rsidR="00A37444" w:rsidRPr="00A37444" w:rsidTr="005D2B61">
        <w:trPr>
          <w:trHeight w:val="178"/>
        </w:trPr>
        <w:tc>
          <w:tcPr>
            <w:tcW w:w="6947" w:type="dxa"/>
            <w:gridSpan w:val="5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разделу , в том числе:</w:t>
            </w: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7444" w:rsidRPr="00A37444" w:rsidRDefault="001C3817" w:rsidP="001C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21175,1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2180,1</w:t>
            </w:r>
          </w:p>
        </w:tc>
        <w:tc>
          <w:tcPr>
            <w:tcW w:w="816" w:type="dxa"/>
          </w:tcPr>
          <w:p w:rsidR="00A37444" w:rsidRPr="00A37444" w:rsidRDefault="00A37444" w:rsidP="001C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C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37444" w:rsidRPr="00A37444" w:rsidRDefault="00A37444" w:rsidP="001C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444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2607,6</w:t>
            </w:r>
          </w:p>
        </w:tc>
        <w:tc>
          <w:tcPr>
            <w:tcW w:w="850" w:type="dxa"/>
          </w:tcPr>
          <w:p w:rsidR="00A37444" w:rsidRPr="005D2B61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3409,9</w:t>
            </w:r>
          </w:p>
        </w:tc>
        <w:tc>
          <w:tcPr>
            <w:tcW w:w="851" w:type="dxa"/>
          </w:tcPr>
          <w:p w:rsidR="00A37444" w:rsidRPr="00A37444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3373,1</w:t>
            </w:r>
          </w:p>
        </w:tc>
        <w:tc>
          <w:tcPr>
            <w:tcW w:w="992" w:type="dxa"/>
          </w:tcPr>
          <w:p w:rsidR="00A37444" w:rsidRPr="00A37444" w:rsidRDefault="00745225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  <w:r w:rsid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7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88" w:type="dxa"/>
          </w:tcPr>
          <w:p w:rsidR="00A37444" w:rsidRPr="00A37444" w:rsidRDefault="00A37444" w:rsidP="00A3744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2108,3</w:t>
            </w:r>
          </w:p>
        </w:tc>
        <w:tc>
          <w:tcPr>
            <w:tcW w:w="849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2108,3</w:t>
            </w:r>
          </w:p>
        </w:tc>
        <w:tc>
          <w:tcPr>
            <w:tcW w:w="849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2108,3</w:t>
            </w:r>
          </w:p>
        </w:tc>
      </w:tr>
      <w:tr w:rsidR="00A37444" w:rsidRPr="00A37444" w:rsidTr="005D2B61">
        <w:trPr>
          <w:gridAfter w:val="4"/>
          <w:wAfter w:w="3130" w:type="dxa"/>
          <w:trHeight w:val="459"/>
        </w:trPr>
        <w:tc>
          <w:tcPr>
            <w:tcW w:w="6947" w:type="dxa"/>
            <w:gridSpan w:val="5"/>
            <w:vMerge w:val="restart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заработанной платы работникам муниципального бюджетного учреждения культуры Песчанокопского сельского поселения "Парк культуры и отдыха" в рамках реализации подпрограммы "Развитие культуры в Песчанокопском сельском поселении муниципальной программы Песчанокопского сельского поселения "Развитие культуры на 2014-2020 годы"</w:t>
            </w: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</w:tcPr>
          <w:p w:rsidR="00A37444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15274,0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2180,1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2402,5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2655,6</w:t>
            </w:r>
          </w:p>
        </w:tc>
        <w:tc>
          <w:tcPr>
            <w:tcW w:w="851" w:type="dxa"/>
          </w:tcPr>
          <w:p w:rsidR="00A37444" w:rsidRPr="00A37444" w:rsidRDefault="003D7D99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2129,4</w:t>
            </w:r>
          </w:p>
        </w:tc>
        <w:tc>
          <w:tcPr>
            <w:tcW w:w="850" w:type="dxa"/>
          </w:tcPr>
          <w:p w:rsidR="00A37444" w:rsidRPr="006723ED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851" w:type="dxa"/>
          </w:tcPr>
          <w:p w:rsidR="00A37444" w:rsidRPr="006723ED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</w:t>
            </w:r>
          </w:p>
        </w:tc>
        <w:tc>
          <w:tcPr>
            <w:tcW w:w="992" w:type="dxa"/>
          </w:tcPr>
          <w:p w:rsidR="00A37444" w:rsidRPr="006723ED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1906,9</w:t>
            </w:r>
          </w:p>
        </w:tc>
      </w:tr>
      <w:tr w:rsidR="00A37444" w:rsidRPr="00A37444" w:rsidTr="005D2B61">
        <w:trPr>
          <w:gridAfter w:val="4"/>
          <w:wAfter w:w="3130" w:type="dxa"/>
          <w:trHeight w:val="736"/>
        </w:trPr>
        <w:tc>
          <w:tcPr>
            <w:tcW w:w="6947" w:type="dxa"/>
            <w:gridSpan w:val="5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"софинансирование расходов из местного бюджета"</w:t>
            </w:r>
          </w:p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7444" w:rsidRPr="00A37444" w:rsidRDefault="006723ED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360,4</w:t>
            </w:r>
          </w:p>
          <w:p w:rsidR="00A37444" w:rsidRPr="00A37444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37444" w:rsidRPr="00A37444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  <w:p w:rsidR="00A37444" w:rsidRPr="00A37444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  <w:p w:rsidR="00A37444" w:rsidRPr="00A37444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  <w:p w:rsidR="00A37444" w:rsidRPr="00A37444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44" w:rsidRPr="005D2B61" w:rsidRDefault="005D2B61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  <w:p w:rsidR="00A37444" w:rsidRPr="005D2B61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B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444" w:rsidRPr="005D2B61" w:rsidRDefault="005D2B61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  <w:p w:rsidR="00A37444" w:rsidRPr="005D2B61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B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444" w:rsidRPr="005D2B61" w:rsidRDefault="005D2B61" w:rsidP="00A3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  <w:p w:rsidR="00A37444" w:rsidRPr="005D2B61" w:rsidRDefault="00A37444" w:rsidP="00A3744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444" w:rsidRPr="00A37444" w:rsidTr="005D2B61">
        <w:trPr>
          <w:gridAfter w:val="4"/>
          <w:wAfter w:w="3130" w:type="dxa"/>
          <w:trHeight w:val="261"/>
        </w:trPr>
        <w:tc>
          <w:tcPr>
            <w:tcW w:w="6947" w:type="dxa"/>
            <w:gridSpan w:val="5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A37444" w:rsidRPr="00A37444" w:rsidRDefault="006723ED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5540,7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850" w:type="dxa"/>
          </w:tcPr>
          <w:p w:rsidR="00A37444" w:rsidRPr="005D2B61" w:rsidRDefault="005D2B61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</w:t>
            </w:r>
          </w:p>
        </w:tc>
        <w:tc>
          <w:tcPr>
            <w:tcW w:w="851" w:type="dxa"/>
          </w:tcPr>
          <w:p w:rsidR="00A37444" w:rsidRPr="00A37444" w:rsidRDefault="005D2B61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1381,0</w:t>
            </w:r>
          </w:p>
        </w:tc>
        <w:tc>
          <w:tcPr>
            <w:tcW w:w="992" w:type="dxa"/>
          </w:tcPr>
          <w:p w:rsidR="00A37444" w:rsidRPr="00A37444" w:rsidRDefault="005D2B61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1622,6</w:t>
            </w:r>
          </w:p>
        </w:tc>
      </w:tr>
      <w:tr w:rsidR="00A37444" w:rsidRPr="00A37444" w:rsidTr="005D2B61">
        <w:trPr>
          <w:gridAfter w:val="4"/>
          <w:wAfter w:w="3130" w:type="dxa"/>
          <w:trHeight w:val="276"/>
        </w:trPr>
        <w:tc>
          <w:tcPr>
            <w:tcW w:w="6947" w:type="dxa"/>
            <w:gridSpan w:val="5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7444" w:rsidRPr="005D2B61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444" w:rsidRPr="00A37444" w:rsidTr="005D2B61">
        <w:trPr>
          <w:gridAfter w:val="4"/>
          <w:wAfter w:w="3130" w:type="dxa"/>
          <w:trHeight w:val="276"/>
        </w:trPr>
        <w:tc>
          <w:tcPr>
            <w:tcW w:w="6947" w:type="dxa"/>
            <w:gridSpan w:val="5"/>
            <w:vMerge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7444" w:rsidRPr="005D2B61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7444" w:rsidRPr="00A37444" w:rsidRDefault="00A37444" w:rsidP="00A3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37444" w:rsidRPr="00A37444" w:rsidRDefault="00A37444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62E" w:rsidRDefault="000D762E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62E" w:rsidRDefault="000D762E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62E" w:rsidRDefault="000D762E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62E" w:rsidRDefault="000D762E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7444" w:rsidRPr="00A37444" w:rsidRDefault="00A37444" w:rsidP="00A3744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444">
        <w:rPr>
          <w:rFonts w:ascii="Times New Roman" w:eastAsia="Calibri" w:hAnsi="Times New Roman" w:cs="Times New Roman"/>
          <w:sz w:val="20"/>
          <w:szCs w:val="20"/>
        </w:rPr>
        <w:t>Глава Песчанокопского сельского поселения                                                                                                           Ю.Г.Алисов</w:t>
      </w: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left="10206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           Приложение № 2</w:t>
      </w: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left="10206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к муниципальной  программе</w:t>
      </w:r>
    </w:p>
    <w:p w:rsidR="00A37444" w:rsidRPr="002D6280" w:rsidRDefault="00A37444" w:rsidP="002D6280">
      <w:pPr>
        <w:pStyle w:val="affffff"/>
        <w:rPr>
          <w:rFonts w:ascii="Times New Roman" w:eastAsia="Calibri" w:hAnsi="Times New Roman"/>
          <w:sz w:val="28"/>
          <w:szCs w:val="28"/>
        </w:rPr>
      </w:pPr>
      <w:r w:rsidRPr="002D6280">
        <w:rPr>
          <w:rFonts w:ascii="Times New Roman" w:eastAsia="Calibri" w:hAnsi="Times New Roman"/>
          <w:sz w:val="28"/>
          <w:szCs w:val="28"/>
        </w:rPr>
        <w:tab/>
        <w:t xml:space="preserve">«Развитие культуры в Песчанокопском </w:t>
      </w:r>
    </w:p>
    <w:p w:rsidR="00A37444" w:rsidRPr="002D6280" w:rsidRDefault="00A37444" w:rsidP="002D6280">
      <w:pPr>
        <w:pStyle w:val="affffff"/>
        <w:rPr>
          <w:rFonts w:ascii="Times New Roman" w:eastAsia="Calibri" w:hAnsi="Times New Roman"/>
          <w:sz w:val="28"/>
          <w:szCs w:val="28"/>
        </w:rPr>
      </w:pPr>
      <w:r w:rsidRPr="002D628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сельском поселении на 2014-2020 годы»</w:t>
      </w:r>
    </w:p>
    <w:p w:rsidR="00A37444" w:rsidRPr="002D6280" w:rsidRDefault="00A37444" w:rsidP="002D6280">
      <w:pPr>
        <w:pStyle w:val="affffff"/>
        <w:rPr>
          <w:rFonts w:ascii="Times New Roman" w:eastAsia="Calibri" w:hAnsi="Times New Roman"/>
          <w:sz w:val="28"/>
          <w:szCs w:val="28"/>
        </w:rPr>
      </w:pP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t>о показателях (индикаторах) муниципальной программы «Развитие культуры»,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t>подпрограмм муниципальной программы и их значениях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Ind w:w="-5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2"/>
        <w:gridCol w:w="132"/>
        <w:gridCol w:w="3066"/>
        <w:gridCol w:w="1384"/>
        <w:gridCol w:w="1495"/>
        <w:gridCol w:w="1342"/>
        <w:gridCol w:w="1477"/>
        <w:gridCol w:w="1342"/>
        <w:gridCol w:w="1209"/>
        <w:gridCol w:w="1209"/>
        <w:gridCol w:w="1346"/>
      </w:tblGrid>
      <w:tr w:rsidR="00A37444" w:rsidRPr="00A37444" w:rsidTr="00A37444">
        <w:trPr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Показатель </w:t>
            </w:r>
          </w:p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(индикатор) (наименование)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A37444" w:rsidRPr="00A37444" w:rsidTr="00A37444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A37444" w:rsidRPr="00A37444" w:rsidTr="00A37444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37444" w:rsidRPr="00A37444" w:rsidTr="00A3744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 w:rsidR="00A37444" w:rsidRPr="00A37444" w:rsidTr="00A37444">
        <w:trPr>
          <w:jc w:val="center"/>
        </w:trPr>
        <w:tc>
          <w:tcPr>
            <w:tcW w:w="15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Программа «Развитие культуры»</w:t>
            </w:r>
          </w:p>
        </w:tc>
      </w:tr>
      <w:tr w:rsidR="00A37444" w:rsidRPr="00A37444" w:rsidTr="00A37444">
        <w:trPr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Количество посещений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tabs>
                <w:tab w:val="left" w:pos="1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4170</w:t>
            </w:r>
          </w:p>
        </w:tc>
      </w:tr>
      <w:tr w:rsidR="00A37444" w:rsidRPr="00A37444" w:rsidTr="00A37444">
        <w:trPr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ind w:hanging="75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3744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73,7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A374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A37444" w:rsidRPr="00A37444" w:rsidTr="00A37444">
        <w:trPr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ind w:hanging="75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37444" w:rsidRPr="00A37444" w:rsidTr="00A37444">
        <w:trPr>
          <w:trHeight w:val="984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37444" w:rsidRPr="00A37444" w:rsidTr="00A37444">
        <w:trPr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ind w:hanging="75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left="10206"/>
        <w:contextualSpacing/>
        <w:rPr>
          <w:rFonts w:ascii="Times New Roman" w:eastAsia="Calibri" w:hAnsi="Times New Roman" w:cs="Times New Roman"/>
          <w:kern w:val="2"/>
        </w:rPr>
      </w:pPr>
      <w:r w:rsidRPr="00A37444">
        <w:rPr>
          <w:rFonts w:ascii="Times New Roman" w:eastAsia="Calibri" w:hAnsi="Times New Roman" w:cs="Times New Roman"/>
          <w:kern w:val="2"/>
        </w:rPr>
        <w:t xml:space="preserve">                                                 Приложение № 3</w:t>
      </w:r>
    </w:p>
    <w:p w:rsidR="00A37444" w:rsidRPr="00A37444" w:rsidRDefault="00A37444" w:rsidP="00A37444">
      <w:pPr>
        <w:tabs>
          <w:tab w:val="left" w:pos="9610"/>
        </w:tabs>
        <w:autoSpaceDE w:val="0"/>
        <w:autoSpaceDN w:val="0"/>
        <w:adjustRightInd w:val="0"/>
        <w:spacing w:after="0" w:line="240" w:lineRule="atLeast"/>
        <w:ind w:left="10206"/>
        <w:contextualSpacing/>
        <w:rPr>
          <w:rFonts w:ascii="Times New Roman" w:eastAsia="Calibri" w:hAnsi="Times New Roman" w:cs="Times New Roman"/>
          <w:kern w:val="2"/>
        </w:rPr>
      </w:pPr>
      <w:r w:rsidRPr="00A37444">
        <w:rPr>
          <w:rFonts w:ascii="Times New Roman" w:eastAsia="Calibri" w:hAnsi="Times New Roman" w:cs="Times New Roman"/>
          <w:kern w:val="2"/>
        </w:rPr>
        <w:t xml:space="preserve">                          к муниципальной программе</w:t>
      </w:r>
    </w:p>
    <w:p w:rsidR="00A37444" w:rsidRPr="00A37444" w:rsidRDefault="00A37444" w:rsidP="00A37444">
      <w:pPr>
        <w:tabs>
          <w:tab w:val="left" w:pos="1026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</w:rPr>
      </w:pPr>
      <w:r w:rsidRPr="00A37444">
        <w:rPr>
          <w:rFonts w:ascii="Times New Roman" w:eastAsia="Calibri" w:hAnsi="Times New Roman" w:cs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«Развитие культуры в Песчанокопском </w:t>
      </w:r>
    </w:p>
    <w:p w:rsidR="00A37444" w:rsidRPr="00A37444" w:rsidRDefault="00A37444" w:rsidP="00A37444">
      <w:pPr>
        <w:tabs>
          <w:tab w:val="left" w:pos="1026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7444">
        <w:rPr>
          <w:rFonts w:ascii="Times New Roman" w:eastAsia="Calibri" w:hAnsi="Times New Roman" w:cs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сельском поселении на 2014-2020 годы</w:t>
      </w:r>
      <w:r w:rsidRPr="00A37444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37444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3744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Бюджета Песчанокопского сельского поселения Песчанокопского района 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3744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</w:p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211" w:type="pct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2"/>
        <w:gridCol w:w="1873"/>
        <w:gridCol w:w="2544"/>
        <w:gridCol w:w="1226"/>
        <w:gridCol w:w="1392"/>
        <w:gridCol w:w="1419"/>
        <w:gridCol w:w="1418"/>
        <w:gridCol w:w="1462"/>
        <w:gridCol w:w="1390"/>
        <w:gridCol w:w="1538"/>
      </w:tblGrid>
      <w:tr w:rsidR="00A37444" w:rsidRPr="00A37444" w:rsidTr="00A37444">
        <w:trPr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программы,</w:t>
            </w:r>
          </w:p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10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2180,1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2753,1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2607,6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3409,9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C56D0E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C56D0E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3365,0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местный бюджет </w:t>
            </w:r>
            <w:hyperlink r:id="rId12" w:anchor="Par981" w:history="1">
              <w:r w:rsidRPr="00A37444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2180,1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2655,6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2158</w:t>
            </w:r>
            <w:r w:rsidR="00A37444" w:rsidRPr="00A37444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C56D0E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C56D0E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C56D0E" w:rsidP="00A3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1742,4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1235,5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6F3EC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1622,6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A37444" w:rsidRPr="00A37444" w:rsidTr="00A37444">
        <w:trPr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4" w:rsidRPr="00A37444" w:rsidRDefault="00A37444" w:rsidP="00A37444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374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4" w:rsidRPr="00A37444" w:rsidRDefault="00A37444" w:rsidP="00A3744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44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A37444" w:rsidRPr="00A37444" w:rsidRDefault="00A37444" w:rsidP="00A3744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A37444">
        <w:rPr>
          <w:rFonts w:ascii="Times New Roman" w:eastAsia="Calibri" w:hAnsi="Times New Roman" w:cs="Times New Roman"/>
          <w:kern w:val="2"/>
          <w:sz w:val="20"/>
          <w:szCs w:val="20"/>
        </w:rPr>
        <w:t>&lt;1&gt; Здесь и далее в таблице в содержании графы «местный бюджет» указываются данные в соответствии с расходами бюджета Песчанокопского сельского поселения</w:t>
      </w:r>
    </w:p>
    <w:p w:rsidR="00CE0E5B" w:rsidRDefault="00CE0E5B" w:rsidP="00A37444">
      <w:pPr>
        <w:ind w:left="-567"/>
      </w:pPr>
    </w:p>
    <w:sectPr w:rsidR="00CE0E5B" w:rsidSect="00ED2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4C" w:rsidRDefault="00492C4C" w:rsidP="00A37444">
      <w:pPr>
        <w:spacing w:after="0" w:line="240" w:lineRule="auto"/>
      </w:pPr>
      <w:r>
        <w:separator/>
      </w:r>
    </w:p>
  </w:endnote>
  <w:endnote w:type="continuationSeparator" w:id="1">
    <w:p w:rsidR="00492C4C" w:rsidRDefault="00492C4C" w:rsidP="00A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4C" w:rsidRDefault="00492C4C" w:rsidP="00A37444">
      <w:pPr>
        <w:spacing w:after="0" w:line="240" w:lineRule="auto"/>
      </w:pPr>
      <w:r>
        <w:separator/>
      </w:r>
    </w:p>
  </w:footnote>
  <w:footnote w:type="continuationSeparator" w:id="1">
    <w:p w:rsidR="00492C4C" w:rsidRDefault="00492C4C" w:rsidP="00A3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5pt;height:18.15pt;visibility:visible;mso-wrap-style:square" o:bullet="t">
        <v:imagedata r:id="rId1" o:title=""/>
      </v:shape>
    </w:pict>
  </w:numPicBullet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387"/>
    <w:multiLevelType w:val="multilevel"/>
    <w:tmpl w:val="8B466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575E4"/>
    <w:multiLevelType w:val="hybridMultilevel"/>
    <w:tmpl w:val="F54AC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009FE"/>
    <w:multiLevelType w:val="hybridMultilevel"/>
    <w:tmpl w:val="F342C1C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419C"/>
    <w:multiLevelType w:val="hybridMultilevel"/>
    <w:tmpl w:val="769EF998"/>
    <w:lvl w:ilvl="0" w:tplc="2CAC09DC">
      <w:start w:val="3"/>
      <w:numFmt w:val="decimal"/>
      <w:lvlText w:val="%1."/>
      <w:lvlJc w:val="left"/>
      <w:pPr>
        <w:tabs>
          <w:tab w:val="num" w:pos="1041"/>
        </w:tabs>
        <w:ind w:left="10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84821"/>
    <w:multiLevelType w:val="hybridMultilevel"/>
    <w:tmpl w:val="AAE0FA52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F327A"/>
    <w:multiLevelType w:val="hybridMultilevel"/>
    <w:tmpl w:val="7758CF00"/>
    <w:lvl w:ilvl="0" w:tplc="E4C4F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BB7CB7"/>
    <w:multiLevelType w:val="hybridMultilevel"/>
    <w:tmpl w:val="935A8E3C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14A0"/>
    <w:multiLevelType w:val="hybridMultilevel"/>
    <w:tmpl w:val="D0DC0CAC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6796F"/>
    <w:multiLevelType w:val="hybridMultilevel"/>
    <w:tmpl w:val="CAAEE920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476B9"/>
    <w:multiLevelType w:val="hybridMultilevel"/>
    <w:tmpl w:val="425AF228"/>
    <w:lvl w:ilvl="0" w:tplc="1A822CB4">
      <w:start w:val="4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376731A8"/>
    <w:multiLevelType w:val="hybridMultilevel"/>
    <w:tmpl w:val="FC1AF44E"/>
    <w:lvl w:ilvl="0" w:tplc="1540974E">
      <w:start w:val="1"/>
      <w:numFmt w:val="decimal"/>
      <w:lvlText w:val="%1."/>
      <w:lvlJc w:val="left"/>
      <w:pPr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E2B4F"/>
    <w:multiLevelType w:val="hybridMultilevel"/>
    <w:tmpl w:val="45FC30BC"/>
    <w:lvl w:ilvl="0" w:tplc="B7BE9C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E06A9F"/>
    <w:multiLevelType w:val="hybridMultilevel"/>
    <w:tmpl w:val="28802E62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C1DCC"/>
    <w:multiLevelType w:val="hybridMultilevel"/>
    <w:tmpl w:val="BA1E963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42B67"/>
    <w:multiLevelType w:val="hybridMultilevel"/>
    <w:tmpl w:val="76F067F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61782"/>
    <w:multiLevelType w:val="hybridMultilevel"/>
    <w:tmpl w:val="295619D0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36447"/>
    <w:multiLevelType w:val="singleLevel"/>
    <w:tmpl w:val="6E66AC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05E68CF"/>
    <w:multiLevelType w:val="hybridMultilevel"/>
    <w:tmpl w:val="4DAC353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D75F6"/>
    <w:multiLevelType w:val="hybridMultilevel"/>
    <w:tmpl w:val="F940957E"/>
    <w:lvl w:ilvl="0" w:tplc="7C88C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01653"/>
    <w:multiLevelType w:val="hybridMultilevel"/>
    <w:tmpl w:val="45A8B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4B0FB4"/>
    <w:multiLevelType w:val="hybridMultilevel"/>
    <w:tmpl w:val="2422839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6D24"/>
    <w:multiLevelType w:val="hybridMultilevel"/>
    <w:tmpl w:val="AE1A94DE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121F7C"/>
    <w:multiLevelType w:val="hybridMultilevel"/>
    <w:tmpl w:val="3208A6BE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AF00A3"/>
    <w:multiLevelType w:val="hybridMultilevel"/>
    <w:tmpl w:val="29388FC6"/>
    <w:lvl w:ilvl="0" w:tplc="3C9EF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6D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E8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2B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63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C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87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4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87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743540"/>
    <w:multiLevelType w:val="hybridMultilevel"/>
    <w:tmpl w:val="2B826F20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25"/>
  </w:num>
  <w:num w:numId="5">
    <w:abstractNumId w:val="30"/>
  </w:num>
  <w:num w:numId="6">
    <w:abstractNumId w:val="29"/>
  </w:num>
  <w:num w:numId="7">
    <w:abstractNumId w:val="7"/>
  </w:num>
  <w:num w:numId="8">
    <w:abstractNumId w:val="17"/>
  </w:num>
  <w:num w:numId="9">
    <w:abstractNumId w:val="4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5"/>
  </w:num>
  <w:num w:numId="20">
    <w:abstractNumId w:val="5"/>
  </w:num>
  <w:num w:numId="21">
    <w:abstractNumId w:val="19"/>
  </w:num>
  <w:num w:numId="22">
    <w:abstractNumId w:val="32"/>
  </w:num>
  <w:num w:numId="23">
    <w:abstractNumId w:val="1"/>
  </w:num>
  <w:num w:numId="24">
    <w:abstractNumId w:val="0"/>
  </w:num>
  <w:num w:numId="25">
    <w:abstractNumId w:val="10"/>
  </w:num>
  <w:num w:numId="26">
    <w:abstractNumId w:val="21"/>
  </w:num>
  <w:num w:numId="27">
    <w:abstractNumId w:val="18"/>
  </w:num>
  <w:num w:numId="28">
    <w:abstractNumId w:val="16"/>
  </w:num>
  <w:num w:numId="29">
    <w:abstractNumId w:val="27"/>
  </w:num>
  <w:num w:numId="30">
    <w:abstractNumId w:val="22"/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F85"/>
    <w:rsid w:val="000700FB"/>
    <w:rsid w:val="00073A29"/>
    <w:rsid w:val="000D762E"/>
    <w:rsid w:val="00126A11"/>
    <w:rsid w:val="001C3817"/>
    <w:rsid w:val="001E703F"/>
    <w:rsid w:val="002600DB"/>
    <w:rsid w:val="002D6280"/>
    <w:rsid w:val="002E6048"/>
    <w:rsid w:val="00394F3E"/>
    <w:rsid w:val="003D7D99"/>
    <w:rsid w:val="004546A1"/>
    <w:rsid w:val="00492C4C"/>
    <w:rsid w:val="004B6356"/>
    <w:rsid w:val="004B6A57"/>
    <w:rsid w:val="00590362"/>
    <w:rsid w:val="005A32EA"/>
    <w:rsid w:val="005B0487"/>
    <w:rsid w:val="005D2B61"/>
    <w:rsid w:val="00665F74"/>
    <w:rsid w:val="006723ED"/>
    <w:rsid w:val="006F3EC4"/>
    <w:rsid w:val="00745225"/>
    <w:rsid w:val="00756DAE"/>
    <w:rsid w:val="0083544E"/>
    <w:rsid w:val="009E4308"/>
    <w:rsid w:val="00A37444"/>
    <w:rsid w:val="00AD014E"/>
    <w:rsid w:val="00AE13F2"/>
    <w:rsid w:val="00B35840"/>
    <w:rsid w:val="00C56D0E"/>
    <w:rsid w:val="00C75676"/>
    <w:rsid w:val="00CE0E5B"/>
    <w:rsid w:val="00D76148"/>
    <w:rsid w:val="00E54410"/>
    <w:rsid w:val="00E629A0"/>
    <w:rsid w:val="00ED2B66"/>
    <w:rsid w:val="00F65F85"/>
    <w:rsid w:val="00F9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8"/>
  </w:style>
  <w:style w:type="paragraph" w:styleId="1">
    <w:name w:val="heading 1"/>
    <w:basedOn w:val="a"/>
    <w:next w:val="a"/>
    <w:link w:val="10"/>
    <w:uiPriority w:val="99"/>
    <w:qFormat/>
    <w:rsid w:val="00ED2B6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B66"/>
    <w:pPr>
      <w:keepNext/>
      <w:spacing w:before="240" w:after="6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2B6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eastAsia="Times New Roman" w:hAnsi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2B66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2B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2B66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D2B6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D2B66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2B66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B6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B6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D2B6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2B6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D2B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D2B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D2B6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D2B6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2B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D2B66"/>
  </w:style>
  <w:style w:type="paragraph" w:customStyle="1" w:styleId="ConsPlusNormal">
    <w:name w:val="ConsPlusNormal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ED2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D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2B6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rsid w:val="00ED2B66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D2B66"/>
    <w:rPr>
      <w:rFonts w:ascii="Tahoma" w:eastAsia="Calibri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ED2B66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ED2B6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D2B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ED2B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ED2B66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ED2B6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D2B66"/>
    <w:rPr>
      <w:rFonts w:ascii="Times New Roman" w:eastAsia="Calibri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ED2B6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D2B66"/>
    <w:rPr>
      <w:rFonts w:ascii="Courier New" w:eastAsia="Calibri" w:hAnsi="Courier New" w:cs="Times New Roman"/>
      <w:sz w:val="20"/>
      <w:szCs w:val="20"/>
    </w:rPr>
  </w:style>
  <w:style w:type="character" w:styleId="af1">
    <w:name w:val="Hyperlink"/>
    <w:uiPriority w:val="99"/>
    <w:semiHidden/>
    <w:rsid w:val="00ED2B6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ED2B66"/>
    <w:pPr>
      <w:spacing w:after="120" w:line="48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ED2B66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D2B66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uiPriority w:val="99"/>
    <w:rsid w:val="00ED2B66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ED2B66"/>
    <w:pPr>
      <w:ind w:left="720"/>
    </w:pPr>
    <w:rPr>
      <w:rFonts w:ascii="Calibri" w:eastAsia="Calibri" w:hAnsi="Calibri" w:cs="Calibri"/>
    </w:rPr>
  </w:style>
  <w:style w:type="paragraph" w:customStyle="1" w:styleId="af5">
    <w:name w:val="Базовый"/>
    <w:uiPriority w:val="99"/>
    <w:rsid w:val="00ED2B6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ED2B6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ED2B6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D2B66"/>
    <w:rPr>
      <w:rFonts w:cs="Times New Roman"/>
    </w:rPr>
  </w:style>
  <w:style w:type="character" w:customStyle="1" w:styleId="afb">
    <w:name w:val="Цветовое выделение"/>
    <w:uiPriority w:val="99"/>
    <w:rsid w:val="00ED2B66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ED2B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ED2B66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uiPriority w:val="99"/>
    <w:semiHidden/>
    <w:rsid w:val="00ED2B66"/>
    <w:rPr>
      <w:rFonts w:cs="Times New Roman"/>
      <w:vertAlign w:val="superscript"/>
    </w:rPr>
  </w:style>
  <w:style w:type="paragraph" w:customStyle="1" w:styleId="Default">
    <w:name w:val="Default"/>
    <w:uiPriority w:val="99"/>
    <w:rsid w:val="00ED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uiPriority w:val="99"/>
    <w:rsid w:val="00ED2B66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ED2B66"/>
  </w:style>
  <w:style w:type="paragraph" w:customStyle="1" w:styleId="aff2">
    <w:name w:val="Внимание: недобросовестность!"/>
    <w:basedOn w:val="aff0"/>
    <w:next w:val="a"/>
    <w:uiPriority w:val="99"/>
    <w:rsid w:val="00ED2B66"/>
  </w:style>
  <w:style w:type="character" w:customStyle="1" w:styleId="aff3">
    <w:name w:val="Выделение для Базового Поиска"/>
    <w:uiPriority w:val="99"/>
    <w:rsid w:val="00ED2B66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ED2B66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ED2B6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D2B6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ED2B66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ED2B66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ED2B6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ED2B66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ED2B6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ED2B6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2B66"/>
  </w:style>
  <w:style w:type="paragraph" w:customStyle="1" w:styleId="afff6">
    <w:name w:val="Текст (лев. подпись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ED2B66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ED2B66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ED2B66"/>
  </w:style>
  <w:style w:type="paragraph" w:customStyle="1" w:styleId="afffb">
    <w:name w:val="Куда обратиться?"/>
    <w:basedOn w:val="aff0"/>
    <w:next w:val="a"/>
    <w:uiPriority w:val="99"/>
    <w:rsid w:val="00ED2B66"/>
  </w:style>
  <w:style w:type="paragraph" w:customStyle="1" w:styleId="afffc">
    <w:name w:val="Моноширинный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uiPriority w:val="99"/>
    <w:rsid w:val="00ED2B66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ED2B66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ED2B66"/>
  </w:style>
  <w:style w:type="paragraph" w:customStyle="1" w:styleId="affff0">
    <w:name w:val="Объект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ED2B66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ED2B66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ED2B66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ED2B6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ED2B66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ED2B66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ED2B66"/>
  </w:style>
  <w:style w:type="paragraph" w:customStyle="1" w:styleId="affffa">
    <w:name w:val="Примечание."/>
    <w:basedOn w:val="aff0"/>
    <w:next w:val="a"/>
    <w:uiPriority w:val="99"/>
    <w:rsid w:val="00ED2B66"/>
  </w:style>
  <w:style w:type="character" w:customStyle="1" w:styleId="affffb">
    <w:name w:val="Продолжение ссылки"/>
    <w:uiPriority w:val="99"/>
    <w:rsid w:val="00ED2B66"/>
  </w:style>
  <w:style w:type="paragraph" w:customStyle="1" w:styleId="affffc">
    <w:name w:val="Словарная статья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ED2B66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ED2B66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ED2B66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ED2B66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ED2B66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ED2B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uiPriority w:val="99"/>
    <w:rsid w:val="00ED2B66"/>
    <w:rPr>
      <w:rFonts w:cs="Times New Roman"/>
    </w:rPr>
  </w:style>
  <w:style w:type="paragraph" w:customStyle="1" w:styleId="afffff8">
    <w:name w:val="Знак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ED2B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2B66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ED2B66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ED2B66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ED2B66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ED2B66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ED2B66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ED2B66"/>
    <w:pPr>
      <w:spacing w:before="70" w:after="0" w:line="240" w:lineRule="auto"/>
      <w:ind w:left="351"/>
    </w:pPr>
    <w:rPr>
      <w:rFonts w:ascii="Times New Roman" w:eastAsia="Arial Unicode MS" w:hAnsi="Times New Roman" w:cs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D2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D2B66"/>
    <w:pPr>
      <w:tabs>
        <w:tab w:val="left" w:pos="0"/>
      </w:tabs>
      <w:spacing w:after="0" w:line="240" w:lineRule="auto"/>
      <w:ind w:firstLine="43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ED2B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D2B66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ED2B66"/>
    <w:rPr>
      <w:b/>
      <w:i/>
      <w:sz w:val="26"/>
      <w:lang w:val="ru-RU" w:eastAsia="ru-RU"/>
    </w:rPr>
  </w:style>
  <w:style w:type="paragraph" w:customStyle="1" w:styleId="ConsPlusTitle">
    <w:name w:val="ConsPlusTitle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ED2B6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ffffa">
    <w:name w:val="Красная строка Знак"/>
    <w:link w:val="afffffb"/>
    <w:uiPriority w:val="99"/>
    <w:semiHidden/>
    <w:rsid w:val="00ED2B66"/>
    <w:rPr>
      <w:rFonts w:ascii="Times New Roman" w:eastAsia="Times New Roman" w:hAnsi="Times New Roman"/>
      <w:sz w:val="24"/>
      <w:szCs w:val="24"/>
    </w:rPr>
  </w:style>
  <w:style w:type="paragraph" w:styleId="afffffb">
    <w:name w:val="Body Text First Indent"/>
    <w:basedOn w:val="ad"/>
    <w:link w:val="afffffa"/>
    <w:uiPriority w:val="99"/>
    <w:semiHidden/>
    <w:rsid w:val="00ED2B66"/>
    <w:pPr>
      <w:spacing w:after="120"/>
      <w:ind w:firstLine="210"/>
      <w:jc w:val="left"/>
    </w:pPr>
    <w:rPr>
      <w:rFonts w:eastAsia="Times New Roman" w:cstheme="minorBidi"/>
    </w:rPr>
  </w:style>
  <w:style w:type="character" w:customStyle="1" w:styleId="13">
    <w:name w:val="Красная строка Знак1"/>
    <w:basedOn w:val="ae"/>
    <w:uiPriority w:val="99"/>
    <w:semiHidden/>
    <w:rsid w:val="00ED2B66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ED2B66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Cell">
    <w:name w:val="ConsCel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ED2B66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ED2B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ED2B66"/>
    <w:rPr>
      <w:rFonts w:ascii="Times New Roman" w:eastAsia="Times New Roman" w:hAnsi="Times New Roman"/>
    </w:rPr>
  </w:style>
  <w:style w:type="paragraph" w:styleId="afffffe">
    <w:name w:val="endnote text"/>
    <w:basedOn w:val="a"/>
    <w:link w:val="afffffd"/>
    <w:uiPriority w:val="99"/>
    <w:semiHidden/>
    <w:unhideWhenUsed/>
    <w:rsid w:val="00ED2B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ED2B66"/>
    <w:rPr>
      <w:sz w:val="20"/>
      <w:szCs w:val="20"/>
    </w:rPr>
  </w:style>
  <w:style w:type="paragraph" w:styleId="affffff">
    <w:name w:val="No Spacing"/>
    <w:uiPriority w:val="99"/>
    <w:qFormat/>
    <w:rsid w:val="00ED2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ED2B66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ED2B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fff2">
    <w:name w:val="Схема документа Знак"/>
    <w:basedOn w:val="a0"/>
    <w:link w:val="affffff1"/>
    <w:uiPriority w:val="99"/>
    <w:rsid w:val="00ED2B6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ED2B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ED2B66"/>
    <w:pPr>
      <w:spacing w:after="120" w:line="336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ED2B66"/>
  </w:style>
  <w:style w:type="character" w:styleId="affffff3">
    <w:name w:val="Emphasis"/>
    <w:uiPriority w:val="99"/>
    <w:qFormat/>
    <w:rsid w:val="00ED2B66"/>
    <w:rPr>
      <w:rFonts w:cs="Times New Roman"/>
      <w:i/>
    </w:rPr>
  </w:style>
  <w:style w:type="paragraph" w:styleId="affffff4">
    <w:name w:val="List Bullet"/>
    <w:basedOn w:val="afffffb"/>
    <w:uiPriority w:val="99"/>
    <w:semiHidden/>
    <w:rsid w:val="00ED2B6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ED2B66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D2B66"/>
    <w:rPr>
      <w:rFonts w:ascii="Calibri" w:eastAsia="Calibri" w:hAnsi="Calibri" w:cs="Times New Roman"/>
      <w:sz w:val="16"/>
      <w:szCs w:val="16"/>
    </w:rPr>
  </w:style>
  <w:style w:type="character" w:customStyle="1" w:styleId="FontStyle61">
    <w:name w:val="Font Style61"/>
    <w:rsid w:val="00ED2B6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ED2B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ED2B6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D2B6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ED2B66"/>
    <w:pPr>
      <w:widowControl w:val="0"/>
      <w:autoSpaceDE w:val="0"/>
      <w:autoSpaceDN w:val="0"/>
      <w:adjustRightInd w:val="0"/>
      <w:spacing w:after="0" w:line="281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2B66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2B6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B66"/>
    <w:pPr>
      <w:keepNext/>
      <w:spacing w:before="240" w:after="6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2B6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eastAsia="Times New Roman" w:hAnsi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2B66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2B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2B66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D2B6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D2B66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2B66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B6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B6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D2B6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2B6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D2B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D2B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D2B6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D2B6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2B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D2B66"/>
  </w:style>
  <w:style w:type="paragraph" w:customStyle="1" w:styleId="ConsPlusNormal">
    <w:name w:val="ConsPlusNormal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ED2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D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2B6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rsid w:val="00ED2B66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D2B66"/>
    <w:rPr>
      <w:rFonts w:ascii="Tahoma" w:eastAsia="Calibri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ED2B66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ED2B6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D2B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ED2B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ED2B66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ED2B6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D2B66"/>
    <w:rPr>
      <w:rFonts w:ascii="Times New Roman" w:eastAsia="Calibri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ED2B6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D2B66"/>
    <w:rPr>
      <w:rFonts w:ascii="Courier New" w:eastAsia="Calibri" w:hAnsi="Courier New" w:cs="Times New Roman"/>
      <w:sz w:val="20"/>
      <w:szCs w:val="20"/>
    </w:rPr>
  </w:style>
  <w:style w:type="character" w:styleId="af1">
    <w:name w:val="Hyperlink"/>
    <w:uiPriority w:val="99"/>
    <w:semiHidden/>
    <w:rsid w:val="00ED2B6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ED2B66"/>
    <w:pPr>
      <w:spacing w:after="120" w:line="48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ED2B66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D2B66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uiPriority w:val="99"/>
    <w:rsid w:val="00ED2B66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ED2B66"/>
    <w:pPr>
      <w:ind w:left="720"/>
    </w:pPr>
    <w:rPr>
      <w:rFonts w:ascii="Calibri" w:eastAsia="Calibri" w:hAnsi="Calibri" w:cs="Calibri"/>
    </w:rPr>
  </w:style>
  <w:style w:type="paragraph" w:customStyle="1" w:styleId="af5">
    <w:name w:val="Базовый"/>
    <w:uiPriority w:val="99"/>
    <w:rsid w:val="00ED2B6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ED2B6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ED2B6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ED2B66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D2B66"/>
    <w:rPr>
      <w:rFonts w:cs="Times New Roman"/>
    </w:rPr>
  </w:style>
  <w:style w:type="character" w:customStyle="1" w:styleId="afb">
    <w:name w:val="Цветовое выделение"/>
    <w:uiPriority w:val="99"/>
    <w:rsid w:val="00ED2B66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ED2B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ED2B66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uiPriority w:val="99"/>
    <w:semiHidden/>
    <w:rsid w:val="00ED2B66"/>
    <w:rPr>
      <w:rFonts w:cs="Times New Roman"/>
      <w:vertAlign w:val="superscript"/>
    </w:rPr>
  </w:style>
  <w:style w:type="paragraph" w:customStyle="1" w:styleId="Default">
    <w:name w:val="Default"/>
    <w:uiPriority w:val="99"/>
    <w:rsid w:val="00ED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uiPriority w:val="99"/>
    <w:rsid w:val="00ED2B66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ED2B66"/>
  </w:style>
  <w:style w:type="paragraph" w:customStyle="1" w:styleId="aff2">
    <w:name w:val="Внимание: недобросовестность!"/>
    <w:basedOn w:val="aff0"/>
    <w:next w:val="a"/>
    <w:uiPriority w:val="99"/>
    <w:rsid w:val="00ED2B66"/>
  </w:style>
  <w:style w:type="character" w:customStyle="1" w:styleId="aff3">
    <w:name w:val="Выделение для Базового Поиска"/>
    <w:uiPriority w:val="99"/>
    <w:rsid w:val="00ED2B66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ED2B66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ED2B6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D2B6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ED2B66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ED2B66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ED2B6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ED2B66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ED2B6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ED2B6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2B66"/>
  </w:style>
  <w:style w:type="paragraph" w:customStyle="1" w:styleId="afff6">
    <w:name w:val="Текст (лев. подпись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ED2B66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ED2B66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ED2B66"/>
  </w:style>
  <w:style w:type="paragraph" w:customStyle="1" w:styleId="afffb">
    <w:name w:val="Куда обратиться?"/>
    <w:basedOn w:val="aff0"/>
    <w:next w:val="a"/>
    <w:uiPriority w:val="99"/>
    <w:rsid w:val="00ED2B66"/>
  </w:style>
  <w:style w:type="paragraph" w:customStyle="1" w:styleId="afffc">
    <w:name w:val="Моноширинный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uiPriority w:val="99"/>
    <w:rsid w:val="00ED2B66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ED2B66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ED2B66"/>
  </w:style>
  <w:style w:type="paragraph" w:customStyle="1" w:styleId="affff0">
    <w:name w:val="Объект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ED2B66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ED2B66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ED2B66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ED2B6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ED2B66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ED2B66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ED2B66"/>
  </w:style>
  <w:style w:type="paragraph" w:customStyle="1" w:styleId="affffa">
    <w:name w:val="Примечание."/>
    <w:basedOn w:val="aff0"/>
    <w:next w:val="a"/>
    <w:uiPriority w:val="99"/>
    <w:rsid w:val="00ED2B66"/>
  </w:style>
  <w:style w:type="character" w:customStyle="1" w:styleId="affffb">
    <w:name w:val="Продолжение ссылки"/>
    <w:uiPriority w:val="99"/>
    <w:rsid w:val="00ED2B66"/>
  </w:style>
  <w:style w:type="paragraph" w:customStyle="1" w:styleId="affffc">
    <w:name w:val="Словарная статья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ED2B66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ED2B66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ED2B66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ED2B66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ED2B66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ED2B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B6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uiPriority w:val="99"/>
    <w:rsid w:val="00ED2B66"/>
    <w:rPr>
      <w:rFonts w:cs="Times New Roman"/>
    </w:rPr>
  </w:style>
  <w:style w:type="paragraph" w:customStyle="1" w:styleId="afffff8">
    <w:name w:val="Знак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ED2B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2B66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ED2B66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ED2B66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ED2B66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ED2B66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ED2B66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ED2B66"/>
    <w:pPr>
      <w:spacing w:before="70" w:after="0" w:line="240" w:lineRule="auto"/>
      <w:ind w:left="351"/>
    </w:pPr>
    <w:rPr>
      <w:rFonts w:ascii="Times New Roman" w:eastAsia="Arial Unicode MS" w:hAnsi="Times New Roman" w:cs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D2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D2B66"/>
    <w:pPr>
      <w:tabs>
        <w:tab w:val="left" w:pos="0"/>
      </w:tabs>
      <w:spacing w:after="0" w:line="240" w:lineRule="auto"/>
      <w:ind w:firstLine="43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ED2B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D2B66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ED2B66"/>
    <w:rPr>
      <w:b/>
      <w:i/>
      <w:sz w:val="26"/>
      <w:lang w:val="ru-RU" w:eastAsia="ru-RU"/>
    </w:rPr>
  </w:style>
  <w:style w:type="paragraph" w:customStyle="1" w:styleId="ConsPlusTitle">
    <w:name w:val="ConsPlusTitle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ED2B6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ffffa">
    <w:name w:val="Красная строка Знак"/>
    <w:link w:val="afffffb"/>
    <w:uiPriority w:val="99"/>
    <w:semiHidden/>
    <w:rsid w:val="00ED2B66"/>
    <w:rPr>
      <w:rFonts w:ascii="Times New Roman" w:eastAsia="Times New Roman" w:hAnsi="Times New Roman"/>
      <w:sz w:val="24"/>
      <w:szCs w:val="24"/>
    </w:rPr>
  </w:style>
  <w:style w:type="paragraph" w:styleId="afffffb">
    <w:name w:val="Body Text First Indent"/>
    <w:basedOn w:val="ad"/>
    <w:link w:val="afffffa"/>
    <w:uiPriority w:val="99"/>
    <w:semiHidden/>
    <w:rsid w:val="00ED2B66"/>
    <w:pPr>
      <w:spacing w:after="120"/>
      <w:ind w:firstLine="210"/>
      <w:jc w:val="left"/>
    </w:pPr>
    <w:rPr>
      <w:rFonts w:eastAsia="Times New Roman" w:cstheme="minorBidi"/>
    </w:rPr>
  </w:style>
  <w:style w:type="character" w:customStyle="1" w:styleId="13">
    <w:name w:val="Красная строка Знак1"/>
    <w:basedOn w:val="ae"/>
    <w:uiPriority w:val="99"/>
    <w:semiHidden/>
    <w:rsid w:val="00ED2B66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ED2B66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Cell">
    <w:name w:val="ConsCell"/>
    <w:uiPriority w:val="99"/>
    <w:rsid w:val="00ED2B6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ED2B66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ED2B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ED2B66"/>
    <w:rPr>
      <w:rFonts w:ascii="Times New Roman" w:eastAsia="Times New Roman" w:hAnsi="Times New Roman"/>
    </w:rPr>
  </w:style>
  <w:style w:type="paragraph" w:styleId="afffffe">
    <w:name w:val="endnote text"/>
    <w:basedOn w:val="a"/>
    <w:link w:val="afffffd"/>
    <w:uiPriority w:val="99"/>
    <w:semiHidden/>
    <w:unhideWhenUsed/>
    <w:rsid w:val="00ED2B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ED2B66"/>
    <w:rPr>
      <w:sz w:val="20"/>
      <w:szCs w:val="20"/>
    </w:rPr>
  </w:style>
  <w:style w:type="paragraph" w:styleId="affffff">
    <w:name w:val="No Spacing"/>
    <w:uiPriority w:val="99"/>
    <w:qFormat/>
    <w:rsid w:val="00ED2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ED2B66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ED2B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fff2">
    <w:name w:val="Схема документа Знак"/>
    <w:basedOn w:val="a0"/>
    <w:link w:val="affffff1"/>
    <w:uiPriority w:val="99"/>
    <w:rsid w:val="00ED2B6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ED2B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ED2B66"/>
    <w:pPr>
      <w:spacing w:after="120" w:line="336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ED2B66"/>
  </w:style>
  <w:style w:type="character" w:styleId="affffff3">
    <w:name w:val="Emphasis"/>
    <w:uiPriority w:val="99"/>
    <w:qFormat/>
    <w:rsid w:val="00ED2B66"/>
    <w:rPr>
      <w:rFonts w:cs="Times New Roman"/>
      <w:i/>
    </w:rPr>
  </w:style>
  <w:style w:type="paragraph" w:styleId="affffff4">
    <w:name w:val="List Bullet"/>
    <w:basedOn w:val="afffffb"/>
    <w:uiPriority w:val="99"/>
    <w:semiHidden/>
    <w:rsid w:val="00ED2B6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uiPriority w:val="99"/>
    <w:rsid w:val="00ED2B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ED2B66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D2B66"/>
    <w:rPr>
      <w:rFonts w:ascii="Calibri" w:eastAsia="Calibri" w:hAnsi="Calibri" w:cs="Times New Roman"/>
      <w:sz w:val="16"/>
      <w:szCs w:val="16"/>
    </w:rPr>
  </w:style>
  <w:style w:type="character" w:customStyle="1" w:styleId="FontStyle61">
    <w:name w:val="Font Style61"/>
    <w:rsid w:val="00ED2B6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ED2B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ED2B6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ED2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D2B6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ED2B66"/>
    <w:pPr>
      <w:widowControl w:val="0"/>
      <w:autoSpaceDE w:val="0"/>
      <w:autoSpaceDN w:val="0"/>
      <w:adjustRightInd w:val="0"/>
      <w:spacing w:after="0" w:line="281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2B66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file:///C:\Documents%20and%20Settings\Loner\&#1056;&#1072;&#1073;&#1086;&#1095;&#1080;&#1081;%20&#1089;&#1090;&#1086;&#1083;\&#1087;&#1088;&#1086;&#1075;&#1088;&#1072;&#1084;&#1084;&#1072;%20%20&#1088;&#1072;&#1079;&#1074;&#1080;&#1090;&#1080;&#1077;%20&#1082;&#1091;&#1083;&#1100;&#1090;&#1091;&#1088;&#1099;%20&#1080;%20&#1090;&#1091;&#1088;&#1080;&#1079;&#108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2018-01-25T11:18:00Z</cp:lastPrinted>
  <dcterms:created xsi:type="dcterms:W3CDTF">2018-01-23T10:35:00Z</dcterms:created>
  <dcterms:modified xsi:type="dcterms:W3CDTF">2019-01-31T06:39:00Z</dcterms:modified>
</cp:coreProperties>
</file>