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89" w:rsidRPr="0012503F" w:rsidRDefault="009C7189" w:rsidP="004576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4576E4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73782" w:rsidRPr="0012503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F10BD2E" wp14:editId="50365DCF">
            <wp:extent cx="419100" cy="514350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576E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73782" w:rsidRPr="0012503F" w:rsidRDefault="00773782" w:rsidP="00773782">
      <w:pPr>
        <w:spacing w:after="0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                 </w:t>
      </w:r>
      <w:r w:rsidRPr="0012503F">
        <w:rPr>
          <w:rFonts w:ascii="Times New Roman" w:hAnsi="Times New Roman"/>
          <w:b/>
          <w:sz w:val="28"/>
          <w:szCs w:val="28"/>
        </w:rPr>
        <w:t xml:space="preserve">       </w:t>
      </w:r>
      <w:r w:rsidR="009C7189">
        <w:rPr>
          <w:rFonts w:ascii="Times New Roman" w:hAnsi="Times New Roman"/>
          <w:b/>
          <w:sz w:val="28"/>
          <w:szCs w:val="28"/>
        </w:rPr>
        <w:t xml:space="preserve">  </w:t>
      </w:r>
      <w:r w:rsidRPr="0012503F">
        <w:rPr>
          <w:rFonts w:ascii="Times New Roman" w:hAnsi="Times New Roman"/>
          <w:b/>
          <w:sz w:val="28"/>
          <w:szCs w:val="28"/>
        </w:rPr>
        <w:t xml:space="preserve">     РОССИЙСКАЯ  ФЕДЕРАЦИЯ                     </w:t>
      </w:r>
    </w:p>
    <w:p w:rsidR="00773782" w:rsidRPr="0012503F" w:rsidRDefault="00773782" w:rsidP="00773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773782" w:rsidRPr="0012503F" w:rsidRDefault="00773782" w:rsidP="00773782">
      <w:pPr>
        <w:spacing w:after="0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                                           ПЕСЧАНОКОПСКИЙ РАЙОН</w:t>
      </w:r>
    </w:p>
    <w:p w:rsidR="00773782" w:rsidRPr="0012503F" w:rsidRDefault="00773782" w:rsidP="00773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4213C" w:rsidRDefault="00773782" w:rsidP="005421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773782" w:rsidRPr="0012503F" w:rsidRDefault="00773782" w:rsidP="005421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773782" w:rsidRPr="0012503F" w:rsidRDefault="00773782" w:rsidP="007737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pacing w:after="0"/>
        <w:rPr>
          <w:rFonts w:ascii="Times New Roman" w:hAnsi="Times New Roman"/>
          <w:bCs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                                                  ПОСТАНОВЛЕНИЕ                                               </w:t>
      </w:r>
      <w:r w:rsidRPr="0012503F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773782" w:rsidRPr="0012503F" w:rsidRDefault="00D73FBF" w:rsidP="007737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73782" w:rsidRPr="001250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773782" w:rsidRPr="0012503F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2</w:t>
      </w:r>
      <w:r w:rsidR="00773782" w:rsidRPr="0012503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18</w:t>
      </w:r>
      <w:r w:rsidR="00773782" w:rsidRPr="0012503F">
        <w:rPr>
          <w:rFonts w:ascii="Times New Roman" w:hAnsi="Times New Roman"/>
          <w:sz w:val="28"/>
          <w:szCs w:val="28"/>
        </w:rPr>
        <w:t xml:space="preserve">       </w:t>
      </w:r>
      <w:r w:rsidR="009C7189">
        <w:rPr>
          <w:rFonts w:ascii="Times New Roman" w:hAnsi="Times New Roman"/>
          <w:sz w:val="28"/>
          <w:szCs w:val="28"/>
        </w:rPr>
        <w:t xml:space="preserve">                          </w:t>
      </w:r>
      <w:r w:rsidR="00773782" w:rsidRPr="0012503F">
        <w:rPr>
          <w:rFonts w:ascii="Times New Roman" w:hAnsi="Times New Roman"/>
          <w:sz w:val="28"/>
          <w:szCs w:val="28"/>
        </w:rPr>
        <w:t xml:space="preserve">       №</w:t>
      </w:r>
      <w:r w:rsidR="004576E4">
        <w:rPr>
          <w:rFonts w:ascii="Times New Roman" w:hAnsi="Times New Roman"/>
          <w:sz w:val="28"/>
          <w:szCs w:val="28"/>
        </w:rPr>
        <w:t>236</w:t>
      </w:r>
      <w:r w:rsidR="00773782" w:rsidRPr="0012503F">
        <w:rPr>
          <w:rFonts w:ascii="Times New Roman" w:hAnsi="Times New Roman"/>
          <w:sz w:val="28"/>
          <w:szCs w:val="28"/>
        </w:rPr>
        <w:t xml:space="preserve">                                 с. Песчанокопское</w:t>
      </w:r>
    </w:p>
    <w:p w:rsidR="00773782" w:rsidRPr="0012503F" w:rsidRDefault="00773782" w:rsidP="00773782">
      <w:pPr>
        <w:shd w:val="clear" w:color="auto" w:fill="FFFFFF"/>
        <w:spacing w:after="0" w:line="192" w:lineRule="auto"/>
        <w:rPr>
          <w:rFonts w:ascii="Times New Roman" w:hAnsi="Times New Roman"/>
          <w:spacing w:val="-2"/>
          <w:sz w:val="28"/>
          <w:szCs w:val="28"/>
        </w:rPr>
      </w:pPr>
    </w:p>
    <w:p w:rsidR="00773782" w:rsidRPr="0012503F" w:rsidRDefault="00773782" w:rsidP="00773782">
      <w:pPr>
        <w:shd w:val="clear" w:color="auto" w:fill="FFFFFF"/>
        <w:spacing w:after="0" w:line="192" w:lineRule="auto"/>
        <w:rPr>
          <w:rFonts w:ascii="Times New Roman" w:hAnsi="Times New Roman"/>
          <w:spacing w:val="-2"/>
          <w:sz w:val="28"/>
          <w:szCs w:val="28"/>
        </w:rPr>
      </w:pP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«Об утверждении  </w:t>
      </w:r>
      <w:proofErr w:type="gramStart"/>
      <w:r w:rsidRPr="0012503F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программы  Песчанокопского сельского</w:t>
      </w: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поселения  Песчанокопского района</w:t>
      </w: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proofErr w:type="spellStart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и развитие энергетики»  </w:t>
      </w: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773782" w:rsidRPr="0012503F" w:rsidRDefault="00773782" w:rsidP="00773782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B457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503F">
        <w:rPr>
          <w:rFonts w:ascii="Times New Roman" w:hAnsi="Times New Roman"/>
          <w:sz w:val="28"/>
          <w:szCs w:val="28"/>
        </w:rPr>
        <w:t>В соответствии с  постановлением Администрации Песчанокопского сельского поселения от 2</w:t>
      </w:r>
      <w:r w:rsidR="00DC5351">
        <w:rPr>
          <w:rFonts w:ascii="Times New Roman" w:hAnsi="Times New Roman"/>
          <w:sz w:val="28"/>
          <w:szCs w:val="28"/>
        </w:rPr>
        <w:t>4</w:t>
      </w:r>
      <w:r w:rsidRPr="0012503F">
        <w:rPr>
          <w:rFonts w:ascii="Times New Roman" w:hAnsi="Times New Roman"/>
          <w:sz w:val="28"/>
          <w:szCs w:val="28"/>
        </w:rPr>
        <w:t>.10.2018  №</w:t>
      </w:r>
      <w:r w:rsidR="00DC5351">
        <w:rPr>
          <w:rFonts w:ascii="Times New Roman" w:hAnsi="Times New Roman"/>
          <w:sz w:val="28"/>
          <w:szCs w:val="28"/>
        </w:rPr>
        <w:t>228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</w:t>
      </w:r>
      <w:r w:rsidR="00DC5351">
        <w:rPr>
          <w:rFonts w:ascii="Times New Roman" w:hAnsi="Times New Roman"/>
          <w:sz w:val="28"/>
          <w:szCs w:val="28"/>
        </w:rPr>
        <w:t>24</w:t>
      </w:r>
      <w:r w:rsidRPr="0012503F">
        <w:rPr>
          <w:rFonts w:ascii="Times New Roman" w:hAnsi="Times New Roman"/>
          <w:sz w:val="28"/>
          <w:szCs w:val="28"/>
        </w:rPr>
        <w:t>.</w:t>
      </w:r>
      <w:r w:rsidR="00DC5351">
        <w:rPr>
          <w:rFonts w:ascii="Times New Roman" w:hAnsi="Times New Roman"/>
          <w:sz w:val="28"/>
          <w:szCs w:val="28"/>
        </w:rPr>
        <w:t>10</w:t>
      </w:r>
      <w:r w:rsidRPr="0012503F">
        <w:rPr>
          <w:rFonts w:ascii="Times New Roman" w:hAnsi="Times New Roman"/>
          <w:sz w:val="28"/>
          <w:szCs w:val="28"/>
        </w:rPr>
        <w:t>.201</w:t>
      </w:r>
      <w:r w:rsidR="00DC5351">
        <w:rPr>
          <w:rFonts w:ascii="Times New Roman" w:hAnsi="Times New Roman"/>
          <w:sz w:val="28"/>
          <w:szCs w:val="28"/>
        </w:rPr>
        <w:t>8</w:t>
      </w:r>
      <w:r w:rsidRPr="0012503F">
        <w:rPr>
          <w:rFonts w:ascii="Times New Roman" w:hAnsi="Times New Roman"/>
          <w:sz w:val="28"/>
          <w:szCs w:val="28"/>
        </w:rPr>
        <w:t xml:space="preserve"> №</w:t>
      </w:r>
      <w:r w:rsidR="00DC5351">
        <w:rPr>
          <w:rFonts w:ascii="Times New Roman" w:hAnsi="Times New Roman"/>
          <w:sz w:val="28"/>
          <w:szCs w:val="28"/>
        </w:rPr>
        <w:t>133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района», распоряжением Администрации  Песчанокопского сельского поселения от 2</w:t>
      </w:r>
      <w:r w:rsidR="00DC5351">
        <w:rPr>
          <w:rFonts w:ascii="Times New Roman" w:hAnsi="Times New Roman"/>
          <w:sz w:val="28"/>
          <w:szCs w:val="28"/>
        </w:rPr>
        <w:t>4</w:t>
      </w:r>
      <w:r w:rsidRPr="0012503F">
        <w:rPr>
          <w:rFonts w:ascii="Times New Roman" w:hAnsi="Times New Roman"/>
          <w:sz w:val="28"/>
          <w:szCs w:val="28"/>
        </w:rPr>
        <w:t>.10.2018 №</w:t>
      </w:r>
      <w:r w:rsidR="00DC5351">
        <w:rPr>
          <w:rFonts w:ascii="Times New Roman" w:hAnsi="Times New Roman"/>
          <w:sz w:val="28"/>
          <w:szCs w:val="28"/>
        </w:rPr>
        <w:t>134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Перечня</w:t>
      </w:r>
      <w:proofErr w:type="gramEnd"/>
      <w:r w:rsidRPr="0012503F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</w:p>
    <w:p w:rsidR="00773782" w:rsidRPr="0012503F" w:rsidRDefault="00773782" w:rsidP="00773782">
      <w:pPr>
        <w:spacing w:after="0" w:line="204" w:lineRule="auto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pacing w:after="0" w:line="204" w:lineRule="auto"/>
        <w:jc w:val="center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ПОСТАНОВЛЯЮ:</w:t>
      </w:r>
    </w:p>
    <w:p w:rsidR="00773782" w:rsidRPr="0012503F" w:rsidRDefault="00773782" w:rsidP="00773782">
      <w:pPr>
        <w:spacing w:after="0" w:line="20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pacing w:after="0" w:line="20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 1. Утвердить муниципальную  программу </w:t>
      </w:r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proofErr w:type="spellStart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и развитие энергетики» (далее - Программа) согласно приложению.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2. Финансирование программы осуществляется в пределах средств, ежегодно утвержденных соответствующими  разделами бюджета Песчанокопского сельского поселения Песчанокопского района.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3. Установить, что в ходе реализации муниципальной программы «</w:t>
      </w:r>
      <w:proofErr w:type="spellStart"/>
      <w:r w:rsidRPr="0012503F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sz w:val="28"/>
          <w:szCs w:val="28"/>
        </w:rPr>
        <w:t xml:space="preserve"> и развитие энергетики» на 2019-2030 годы подлежат </w:t>
      </w:r>
      <w:r w:rsidRPr="0012503F">
        <w:rPr>
          <w:rFonts w:ascii="Times New Roman" w:hAnsi="Times New Roman"/>
          <w:sz w:val="28"/>
          <w:szCs w:val="28"/>
        </w:rPr>
        <w:lastRenderedPageBreak/>
        <w:t xml:space="preserve">ежегодной корректировке мероприятия и объемы их финансирования с учетом </w:t>
      </w:r>
      <w:proofErr w:type="gramStart"/>
      <w:r w:rsidRPr="0012503F">
        <w:rPr>
          <w:rFonts w:ascii="Times New Roman" w:hAnsi="Times New Roman"/>
          <w:sz w:val="28"/>
          <w:szCs w:val="28"/>
        </w:rPr>
        <w:t>возможностей средств бюджета Песчанокопского сельского поселения Песчанокопского района</w:t>
      </w:r>
      <w:proofErr w:type="gramEnd"/>
      <w:r w:rsidRPr="0012503F">
        <w:rPr>
          <w:rFonts w:ascii="Times New Roman" w:hAnsi="Times New Roman"/>
          <w:sz w:val="28"/>
          <w:szCs w:val="28"/>
        </w:rPr>
        <w:t>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4. Постановление главы Песчанокопского сельского поселения от 23.09.2013 №276 «Об утверждении муниципальной программы Песчанокопского сельского поселения Песчанокопского района «</w:t>
      </w:r>
      <w:proofErr w:type="spellStart"/>
      <w:r w:rsidRPr="0012503F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sz w:val="28"/>
          <w:szCs w:val="28"/>
        </w:rPr>
        <w:t xml:space="preserve"> и развитие энергетики» </w:t>
      </w:r>
      <w:r w:rsidR="00085561">
        <w:rPr>
          <w:rFonts w:ascii="Times New Roman" w:hAnsi="Times New Roman"/>
          <w:sz w:val="28"/>
          <w:szCs w:val="28"/>
        </w:rPr>
        <w:t xml:space="preserve"> и все изменения к нему </w:t>
      </w:r>
      <w:r w:rsidRPr="0012503F">
        <w:rPr>
          <w:rFonts w:ascii="Times New Roman" w:hAnsi="Times New Roman"/>
          <w:sz w:val="28"/>
          <w:szCs w:val="28"/>
        </w:rPr>
        <w:t>считать утратившим силу</w:t>
      </w:r>
      <w:r w:rsidR="00DC5351">
        <w:rPr>
          <w:rFonts w:ascii="Times New Roman" w:hAnsi="Times New Roman"/>
          <w:sz w:val="28"/>
          <w:szCs w:val="28"/>
        </w:rPr>
        <w:t xml:space="preserve"> с 01.01.2019 года</w:t>
      </w:r>
      <w:r w:rsidRPr="0012503F">
        <w:rPr>
          <w:rFonts w:ascii="Times New Roman" w:hAnsi="Times New Roman"/>
          <w:sz w:val="28"/>
          <w:szCs w:val="28"/>
        </w:rPr>
        <w:t>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3.</w:t>
      </w:r>
      <w:r w:rsidRPr="0012503F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12503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2503F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Глава Администрации Песчанокопского </w:t>
      </w:r>
    </w:p>
    <w:p w:rsidR="00773782" w:rsidRPr="0012503F" w:rsidRDefault="00773782" w:rsidP="00773782">
      <w:pPr>
        <w:tabs>
          <w:tab w:val="left" w:pos="77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А.В. Острогорский</w:t>
      </w:r>
    </w:p>
    <w:p w:rsidR="00773782" w:rsidRPr="0012503F" w:rsidRDefault="00773782" w:rsidP="00773782">
      <w:pPr>
        <w:pStyle w:val="a3"/>
        <w:jc w:val="left"/>
        <w:rPr>
          <w:b w:val="0"/>
          <w:bCs w:val="0"/>
        </w:rPr>
      </w:pPr>
    </w:p>
    <w:p w:rsidR="00773782" w:rsidRPr="0012503F" w:rsidRDefault="00773782" w:rsidP="00773782">
      <w:pPr>
        <w:pStyle w:val="a3"/>
        <w:jc w:val="left"/>
        <w:rPr>
          <w:b w:val="0"/>
          <w:bCs w:val="0"/>
        </w:rPr>
      </w:pPr>
    </w:p>
    <w:p w:rsidR="00773782" w:rsidRPr="0012503F" w:rsidRDefault="00773782" w:rsidP="00773782">
      <w:pPr>
        <w:pStyle w:val="a3"/>
        <w:jc w:val="left"/>
        <w:rPr>
          <w:b w:val="0"/>
          <w:bCs w:val="0"/>
        </w:rPr>
      </w:pPr>
      <w:r w:rsidRPr="0012503F">
        <w:rPr>
          <w:b w:val="0"/>
          <w:bCs w:val="0"/>
        </w:rPr>
        <w:t>Постановление вносит:</w:t>
      </w:r>
    </w:p>
    <w:p w:rsidR="00B23741" w:rsidRDefault="00773782" w:rsidP="00773782">
      <w:pPr>
        <w:pStyle w:val="a3"/>
        <w:jc w:val="left"/>
        <w:rPr>
          <w:b w:val="0"/>
          <w:bCs w:val="0"/>
        </w:rPr>
      </w:pPr>
      <w:r w:rsidRPr="0012503F">
        <w:rPr>
          <w:b w:val="0"/>
          <w:bCs w:val="0"/>
        </w:rPr>
        <w:t xml:space="preserve">Ведущий специалист по вопросам </w:t>
      </w:r>
    </w:p>
    <w:p w:rsidR="00773782" w:rsidRPr="0012503F" w:rsidRDefault="00773782" w:rsidP="00773782">
      <w:pPr>
        <w:pStyle w:val="a3"/>
        <w:jc w:val="left"/>
        <w:rPr>
          <w:b w:val="0"/>
          <w:bCs w:val="0"/>
        </w:rPr>
      </w:pPr>
      <w:bookmarkStart w:id="0" w:name="_GoBack"/>
      <w:bookmarkEnd w:id="0"/>
      <w:r w:rsidRPr="0012503F">
        <w:rPr>
          <w:b w:val="0"/>
          <w:bCs w:val="0"/>
        </w:rPr>
        <w:t>муниципального хозяйства</w:t>
      </w: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23741" w:rsidRDefault="00B23741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76E4" w:rsidRDefault="004576E4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75C1E" w:rsidRPr="0012503F" w:rsidRDefault="00175C1E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75C1E" w:rsidRPr="0012503F" w:rsidRDefault="00175C1E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к  постановлению Администрации </w:t>
      </w:r>
    </w:p>
    <w:p w:rsidR="00175C1E" w:rsidRPr="0012503F" w:rsidRDefault="00175C1E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Песчанокопского сельского поселения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  </w:t>
      </w:r>
      <w:r w:rsidR="004576E4">
        <w:rPr>
          <w:rFonts w:ascii="Times New Roman" w:hAnsi="Times New Roman"/>
          <w:sz w:val="28"/>
          <w:szCs w:val="28"/>
        </w:rPr>
        <w:t>3</w:t>
      </w:r>
      <w:r w:rsidRPr="0012503F">
        <w:rPr>
          <w:rFonts w:ascii="Times New Roman" w:hAnsi="Times New Roman"/>
          <w:sz w:val="28"/>
          <w:szCs w:val="28"/>
        </w:rPr>
        <w:t>0.</w:t>
      </w:r>
      <w:r w:rsidR="004576E4">
        <w:rPr>
          <w:rFonts w:ascii="Times New Roman" w:hAnsi="Times New Roman"/>
          <w:sz w:val="28"/>
          <w:szCs w:val="28"/>
        </w:rPr>
        <w:t>1</w:t>
      </w:r>
      <w:r w:rsidRPr="0012503F">
        <w:rPr>
          <w:rFonts w:ascii="Times New Roman" w:hAnsi="Times New Roman"/>
          <w:sz w:val="28"/>
          <w:szCs w:val="28"/>
        </w:rPr>
        <w:t>0.</w:t>
      </w:r>
      <w:r w:rsidR="004576E4">
        <w:rPr>
          <w:rFonts w:ascii="Times New Roman" w:hAnsi="Times New Roman"/>
          <w:sz w:val="28"/>
          <w:szCs w:val="28"/>
        </w:rPr>
        <w:t>2018</w:t>
      </w:r>
      <w:r w:rsidRPr="0012503F">
        <w:rPr>
          <w:rFonts w:ascii="Times New Roman" w:hAnsi="Times New Roman"/>
          <w:sz w:val="28"/>
          <w:szCs w:val="28"/>
        </w:rPr>
        <w:t xml:space="preserve">      №</w:t>
      </w:r>
      <w:r w:rsidR="004576E4">
        <w:rPr>
          <w:rFonts w:ascii="Times New Roman" w:hAnsi="Times New Roman"/>
          <w:sz w:val="28"/>
          <w:szCs w:val="28"/>
        </w:rPr>
        <w:t>236</w:t>
      </w: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ПЕСЧАНОКОПСКОГО СЕЛЬСКОГО ПОСЕЛЕНИЯ ПЕСЧАНОКОПСКОГО  РАЙОНА</w:t>
      </w:r>
    </w:p>
    <w:p w:rsidR="00175C1E" w:rsidRPr="0012503F" w:rsidRDefault="00175C1E" w:rsidP="00175C1E">
      <w:pPr>
        <w:spacing w:after="0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             «ЭНЕРГОЭФФЕКТИВНОСТЬ И РАЗВИТИЕ   ЭНЕРГЕТИКИ»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на 2019-2030 годы</w:t>
      </w: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120B2" w:rsidRPr="0012503F" w:rsidRDefault="007120B2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муниципальной программы Песчанокопского сельского поселения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2503F">
        <w:rPr>
          <w:rFonts w:ascii="Times New Roman" w:hAnsi="Times New Roman"/>
          <w:b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b/>
          <w:sz w:val="28"/>
          <w:szCs w:val="28"/>
        </w:rPr>
        <w:t xml:space="preserve"> и развитие энергетики» на 2019-2030 годы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485"/>
      </w:tblGrid>
      <w:tr w:rsidR="00335B28" w:rsidRPr="0012503F" w:rsidTr="00BE2DFF">
        <w:trPr>
          <w:trHeight w:val="1215"/>
        </w:trPr>
        <w:tc>
          <w:tcPr>
            <w:tcW w:w="3085" w:type="dxa"/>
          </w:tcPr>
          <w:p w:rsidR="00335B28" w:rsidRPr="0012503F" w:rsidRDefault="00335B28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:rsidR="00335B28" w:rsidRPr="0012503F" w:rsidRDefault="00335B28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развитие энергетики»</w:t>
            </w:r>
          </w:p>
        </w:tc>
      </w:tr>
      <w:tr w:rsidR="00175C1E" w:rsidRPr="0012503F" w:rsidTr="00BE2DFF">
        <w:trPr>
          <w:trHeight w:val="1215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вопросам муниципального хозяйства Администрации Песчанокопского сельского поселения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1D1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П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>одпрограммы муниципальной программы</w:t>
            </w:r>
          </w:p>
        </w:tc>
        <w:tc>
          <w:tcPr>
            <w:tcW w:w="6486" w:type="dxa"/>
          </w:tcPr>
          <w:p w:rsidR="00175C1E" w:rsidRPr="0012503F" w:rsidRDefault="00C47F20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«</w:t>
            </w:r>
            <w:r w:rsidR="006202FC" w:rsidRPr="00E35020">
              <w:rPr>
                <w:rFonts w:ascii="Times New Roman" w:hAnsi="Times New Roman"/>
                <w:sz w:val="28"/>
                <w:szCs w:val="28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 w:rsidR="006202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5C1E" w:rsidRPr="0012503F" w:rsidTr="00BE2DFF">
        <w:trPr>
          <w:trHeight w:val="2239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  </w:t>
            </w:r>
          </w:p>
        </w:tc>
        <w:tc>
          <w:tcPr>
            <w:tcW w:w="6486" w:type="dxa"/>
          </w:tcPr>
          <w:p w:rsidR="00175C1E" w:rsidRPr="0012503F" w:rsidRDefault="00175C1E" w:rsidP="00C47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>улучшение качества жизни населения за счет перехода экономики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 на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энергоэффективный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путь развития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 xml:space="preserve"> и рациональное использование ресурсов при производстве, передаче, потреблении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снижение энергоемкости  на основе создания 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организационных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, правовых,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технических, технологических, экономических и других условий;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эффективное использование энергоресурсов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6F48AA">
        <w:trPr>
          <w:trHeight w:val="1124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  </w:t>
            </w:r>
          </w:p>
        </w:tc>
        <w:tc>
          <w:tcPr>
            <w:tcW w:w="6486" w:type="dxa"/>
          </w:tcPr>
          <w:p w:rsidR="00175C1E" w:rsidRPr="0012503F" w:rsidRDefault="00175C1E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9B417D" w:rsidRPr="0012503F">
              <w:rPr>
                <w:rFonts w:ascii="Times New Roman" w:hAnsi="Times New Roman"/>
                <w:sz w:val="28"/>
                <w:szCs w:val="28"/>
              </w:rPr>
              <w:t>обновление основных фондов экономики Песчанокопского сельского поселения на базе новых ресурсосберегающих технологий и автоматизированных систем учета;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сокращение в сопоставимых условиях расходов бюджета сельского поселения на оплату коммунальных услуг;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-осуществление в бюджетной сфере поселения расчетов за потребление энергоресурсов по приборам учета;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обеспечение в бюджетной сфере 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 xml:space="preserve">поселения замены ламп </w:t>
            </w:r>
            <w:proofErr w:type="gramStart"/>
            <w:r w:rsidR="00EA62C3" w:rsidRPr="0012503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EA62C3" w:rsidRPr="0012503F">
              <w:rPr>
                <w:rFonts w:ascii="Times New Roman" w:hAnsi="Times New Roman"/>
                <w:sz w:val="28"/>
                <w:szCs w:val="28"/>
              </w:rPr>
              <w:t xml:space="preserve"> светодиодные;</w:t>
            </w:r>
          </w:p>
          <w:p w:rsidR="00EA62C3" w:rsidRPr="0012503F" w:rsidRDefault="00EA62C3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эффективности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4578E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Д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>оля объема электрической энергии потребляемой Администрацией Песчанокопского сельского поселения (электроэнергия,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>уличное освещение)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, расчеты за потребление которой осуществляется на основании показаний приборов учета, в общем объеме электрической энергии, потребляемой  поселением</w:t>
            </w:r>
          </w:p>
          <w:p w:rsidR="00A4578E" w:rsidRPr="0012503F" w:rsidRDefault="00A4578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Доля объемов электрической энергии (дале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ЭЭ), потребляемой поселением:</w:t>
            </w:r>
          </w:p>
          <w:p w:rsidR="00A4578E" w:rsidRPr="0012503F" w:rsidRDefault="00EA62C3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-экономия электрической энергии в натуральном выражении;</w:t>
            </w:r>
          </w:p>
          <w:p w:rsidR="00A4578E" w:rsidRPr="0012503F" w:rsidRDefault="00A4578E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число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договоров, заключенных муниципальными заказчиками;</w:t>
            </w:r>
          </w:p>
          <w:p w:rsidR="00A4578E" w:rsidRPr="0012503F" w:rsidRDefault="00A4578E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нужд;</w:t>
            </w:r>
          </w:p>
          <w:p w:rsidR="00175C1E" w:rsidRPr="0012503F" w:rsidRDefault="00175C1E" w:rsidP="00BE2D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2019-2030 годы, разделение на  этапы не предусматривается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6F48AA">
        <w:trPr>
          <w:trHeight w:val="2683"/>
        </w:trPr>
        <w:tc>
          <w:tcPr>
            <w:tcW w:w="3085" w:type="dxa"/>
          </w:tcPr>
          <w:p w:rsidR="00175C1E" w:rsidRPr="0012503F" w:rsidRDefault="008D39E1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F2439A" w:rsidRPr="00F2439A">
              <w:rPr>
                <w:rFonts w:ascii="Times New Roman" w:hAnsi="Times New Roman"/>
                <w:b/>
                <w:sz w:val="28"/>
                <w:szCs w:val="28"/>
              </w:rPr>
              <w:t>54775,5</w:t>
            </w:r>
            <w:r w:rsidRPr="00F243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439A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F2439A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F2439A">
              <w:rPr>
                <w:rFonts w:ascii="Times New Roman" w:hAnsi="Times New Roman"/>
                <w:b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За счет средств бюджета Песчанокопского сельского поселения: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2019 году -5</w:t>
            </w:r>
            <w:r w:rsidR="00F2439A">
              <w:rPr>
                <w:rFonts w:ascii="Times New Roman" w:hAnsi="Times New Roman"/>
                <w:sz w:val="28"/>
                <w:szCs w:val="28"/>
              </w:rPr>
              <w:t>005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F2439A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2020 году – 4845</w:t>
            </w:r>
            <w:r w:rsidR="00C45945" w:rsidRPr="0012503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45945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5945"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C45945"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C45945"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="00C45945"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2021 году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– 4492,5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2022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2023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2024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2025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2026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2027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2028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2029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2030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 по мероприятиям муниципальной программы 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являются прогнозными подлежат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уточнению в соответствии с действующим законодательством;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rPr>
          <w:trHeight w:val="707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927D07" w:rsidP="00927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5C1E" w:rsidRPr="0012503F">
              <w:rPr>
                <w:rFonts w:ascii="Times New Roman" w:hAnsi="Times New Roman"/>
                <w:sz w:val="28"/>
                <w:szCs w:val="28"/>
              </w:rPr>
              <w:t>снижение затрат на энергоресурсы;</w:t>
            </w:r>
          </w:p>
          <w:p w:rsidR="00175C1E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-сокращение потерь электрической энергии при ее транспортировке;</w:t>
            </w:r>
          </w:p>
          <w:p w:rsidR="00927D07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-снижение затрат на оплату за пот</w:t>
            </w:r>
            <w:r w:rsidR="00927D07" w:rsidRPr="0012503F">
              <w:rPr>
                <w:rFonts w:ascii="Times New Roman" w:hAnsi="Times New Roman"/>
                <w:sz w:val="28"/>
                <w:szCs w:val="28"/>
              </w:rPr>
              <w:t>ребленные энергетические ресурсы;</w:t>
            </w:r>
          </w:p>
          <w:p w:rsidR="00175C1E" w:rsidRPr="0012503F" w:rsidRDefault="00927D07" w:rsidP="00927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</w:t>
            </w:r>
            <w:r w:rsidR="00175C1E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энергетической эффективности экономики и снижение энергоемкости.</w:t>
            </w:r>
          </w:p>
        </w:tc>
      </w:tr>
      <w:tr w:rsidR="00175C1E" w:rsidRPr="0012503F" w:rsidTr="00BE2DFF">
        <w:trPr>
          <w:trHeight w:val="70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74558A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Раздел 1. Общая характеристика текущего</w:t>
      </w:r>
      <w:r w:rsidRPr="0074558A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br/>
        <w:t xml:space="preserve">состояния энергетики </w:t>
      </w:r>
      <w:r w:rsidRPr="0012503F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Песчанокопского</w:t>
      </w:r>
      <w:r w:rsidRPr="0074558A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 xml:space="preserve"> сельского поселения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 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водоснабжение.</w:t>
      </w:r>
    </w:p>
    <w:p w:rsidR="0074558A" w:rsidRPr="0012503F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58A">
        <w:rPr>
          <w:rFonts w:ascii="Times New Roman" w:hAnsi="Times New Roman"/>
          <w:color w:val="102A49"/>
          <w:sz w:val="28"/>
          <w:szCs w:val="28"/>
        </w:rPr>
        <w:t>Муниципальная программа разработана на основе Федерального закона</w:t>
      </w:r>
      <w:r w:rsidRPr="0074558A">
        <w:rPr>
          <w:rFonts w:ascii="Times New Roman" w:hAnsi="Times New Roman"/>
          <w:color w:val="102A49"/>
          <w:sz w:val="28"/>
          <w:szCs w:val="28"/>
        </w:rPr>
        <w:br/>
        <w:t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Указа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</w:t>
      </w:r>
      <w:proofErr w:type="gramEnd"/>
      <w:r w:rsidRPr="0074558A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74558A">
        <w:rPr>
          <w:rFonts w:ascii="Times New Roman" w:hAnsi="Times New Roman"/>
          <w:color w:val="102A49"/>
          <w:sz w:val="28"/>
          <w:szCs w:val="28"/>
        </w:rPr>
        <w:t xml:space="preserve">эффективности», распоряжения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Федерации», направленных на реализацию Федерального закона «Об энергосбережении и повышении энергетической эффективности и о внесении изменений в отдельные </w:t>
      </w:r>
      <w:r w:rsidRPr="0074558A">
        <w:rPr>
          <w:rFonts w:ascii="Times New Roman" w:hAnsi="Times New Roman"/>
          <w:color w:val="102A49"/>
          <w:sz w:val="28"/>
          <w:szCs w:val="28"/>
        </w:rPr>
        <w:lastRenderedPageBreak/>
        <w:t>законодательные акты Российской Федерации», приказа Министерства экономического развития Российской Федерации от 17.02.2010 № 61 «Об утверждении примерного перечня мероприятий в области энергосбережения и</w:t>
      </w:r>
      <w:proofErr w:type="gramEnd"/>
      <w:r w:rsidRPr="0074558A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74558A">
        <w:rPr>
          <w:rFonts w:ascii="Times New Roman" w:hAnsi="Times New Roman"/>
          <w:color w:val="102A49"/>
          <w:sz w:val="28"/>
          <w:szCs w:val="28"/>
        </w:rPr>
        <w:t xml:space="preserve">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постановления Правительства Ростовской области от 31.07.2013 № 485 «Об утверждения Порядка разработки, реализации и оценки эффективности государственных программ Ростовской области», распоряжения Правительства Ростовской области от 31.07.2013 № 297 «Об утверждении Перечня государственных программ Ростовской области», </w:t>
      </w:r>
      <w:r w:rsidRPr="0012503F">
        <w:rPr>
          <w:rFonts w:ascii="Times New Roman" w:hAnsi="Times New Roman"/>
          <w:sz w:val="28"/>
          <w:szCs w:val="28"/>
        </w:rPr>
        <w:t xml:space="preserve">  постановлением Администрации Песчанокопского сельского поселения от 29.10.2018</w:t>
      </w:r>
      <w:proofErr w:type="gramEnd"/>
      <w:r w:rsidRPr="0012503F">
        <w:rPr>
          <w:rFonts w:ascii="Times New Roman" w:hAnsi="Times New Roman"/>
          <w:sz w:val="28"/>
          <w:szCs w:val="28"/>
        </w:rPr>
        <w:t xml:space="preserve">  №</w:t>
      </w:r>
      <w:proofErr w:type="gramStart"/>
      <w:r w:rsidR="00502152">
        <w:rPr>
          <w:rFonts w:ascii="Times New Roman" w:hAnsi="Times New Roman"/>
          <w:sz w:val="28"/>
          <w:szCs w:val="28"/>
        </w:rPr>
        <w:t>228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</w:t>
      </w:r>
      <w:r w:rsidR="00502152">
        <w:rPr>
          <w:rFonts w:ascii="Times New Roman" w:hAnsi="Times New Roman"/>
          <w:sz w:val="28"/>
          <w:szCs w:val="28"/>
        </w:rPr>
        <w:t>24</w:t>
      </w:r>
      <w:r w:rsidRPr="0012503F">
        <w:rPr>
          <w:rFonts w:ascii="Times New Roman" w:hAnsi="Times New Roman"/>
          <w:sz w:val="28"/>
          <w:szCs w:val="28"/>
        </w:rPr>
        <w:t>.</w:t>
      </w:r>
      <w:r w:rsidR="00502152">
        <w:rPr>
          <w:rFonts w:ascii="Times New Roman" w:hAnsi="Times New Roman"/>
          <w:sz w:val="28"/>
          <w:szCs w:val="28"/>
        </w:rPr>
        <w:t>1</w:t>
      </w:r>
      <w:r w:rsidRPr="0012503F">
        <w:rPr>
          <w:rFonts w:ascii="Times New Roman" w:hAnsi="Times New Roman"/>
          <w:sz w:val="28"/>
          <w:szCs w:val="28"/>
        </w:rPr>
        <w:t>0.201</w:t>
      </w:r>
      <w:r w:rsidR="00502152">
        <w:rPr>
          <w:rFonts w:ascii="Times New Roman" w:hAnsi="Times New Roman"/>
          <w:sz w:val="28"/>
          <w:szCs w:val="28"/>
        </w:rPr>
        <w:t>8</w:t>
      </w:r>
      <w:r w:rsidRPr="0012503F">
        <w:rPr>
          <w:rFonts w:ascii="Times New Roman" w:hAnsi="Times New Roman"/>
          <w:sz w:val="28"/>
          <w:szCs w:val="28"/>
        </w:rPr>
        <w:t xml:space="preserve"> №</w:t>
      </w:r>
      <w:r w:rsidR="00502152">
        <w:rPr>
          <w:rFonts w:ascii="Times New Roman" w:hAnsi="Times New Roman"/>
          <w:sz w:val="28"/>
          <w:szCs w:val="28"/>
        </w:rPr>
        <w:t>133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района», распоряжением Администрации  Песчанокопского сельского поселения от 2</w:t>
      </w:r>
      <w:r w:rsidR="00502152">
        <w:rPr>
          <w:rFonts w:ascii="Times New Roman" w:hAnsi="Times New Roman"/>
          <w:sz w:val="28"/>
          <w:szCs w:val="28"/>
        </w:rPr>
        <w:t>4</w:t>
      </w:r>
      <w:r w:rsidRPr="0012503F">
        <w:rPr>
          <w:rFonts w:ascii="Times New Roman" w:hAnsi="Times New Roman"/>
          <w:sz w:val="28"/>
          <w:szCs w:val="28"/>
        </w:rPr>
        <w:t>.10.2018 №</w:t>
      </w:r>
      <w:r w:rsidR="00502152">
        <w:rPr>
          <w:rFonts w:ascii="Times New Roman" w:hAnsi="Times New Roman"/>
          <w:sz w:val="28"/>
          <w:szCs w:val="28"/>
        </w:rPr>
        <w:t>134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Песчанокопского сельского поселения Песчанокопского района.</w:t>
      </w:r>
      <w:proofErr w:type="gramEnd"/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Затраты на энергетические ресурсы составляют существенную часть затрат бюджета </w:t>
      </w:r>
      <w:r w:rsidRPr="0012503F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74558A">
        <w:rPr>
          <w:rFonts w:ascii="Times New Roman" w:hAnsi="Times New Roman"/>
          <w:color w:val="102A49"/>
          <w:sz w:val="28"/>
          <w:szCs w:val="28"/>
        </w:rPr>
        <w:t xml:space="preserve"> сельского поселения,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</w:t>
      </w:r>
      <w:r w:rsidRPr="0012503F">
        <w:rPr>
          <w:rFonts w:ascii="Times New Roman" w:hAnsi="Times New Roman"/>
          <w:color w:val="102A49"/>
          <w:sz w:val="28"/>
          <w:szCs w:val="28"/>
        </w:rPr>
        <w:t>Песчанокопског</w:t>
      </w:r>
      <w:r w:rsidRPr="0074558A">
        <w:rPr>
          <w:rFonts w:ascii="Times New Roman" w:hAnsi="Times New Roman"/>
          <w:color w:val="102A49"/>
          <w:sz w:val="28"/>
          <w:szCs w:val="28"/>
        </w:rPr>
        <w:t>о сельского поселения.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Повышение энергетической эффективности снизит риски и затраты, связанные с высокой энергоемкостью экономики </w:t>
      </w:r>
      <w:r w:rsidRPr="0012503F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74558A">
        <w:rPr>
          <w:rFonts w:ascii="Times New Roman" w:hAnsi="Times New Roman"/>
          <w:color w:val="102A49"/>
          <w:sz w:val="28"/>
          <w:szCs w:val="28"/>
        </w:rPr>
        <w:t xml:space="preserve"> сельского поселения, и позволит сократить расходы бюджета (более эффективное использование ресурсов в бюджетной сфере приведет к ежегодной экономии 3 – 5 процентов бюджетных средств).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Политика повышения энергетической эффективности должна сочетать ряд направлений, которые можно выделить в следующие группы: «Меры быстрой отдачи», «Базовые меры» и «Затратные, высокоэффективные меры».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«Меры быстрой отдачи». Эти мероприятия можно разработать менее чем за год, и они будут иметь значительный эффект при умеренных затратах. Ниже приведены некоторые примеры подобных решений: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lastRenderedPageBreak/>
        <w:t xml:space="preserve">увеличение сроков бюджетного планирования, введение права распоряжаться сэкономленными ресурсами, а также установление правил закупок, стимулирующих использование </w:t>
      </w:r>
      <w:proofErr w:type="spellStart"/>
      <w:r w:rsidRPr="0074558A">
        <w:rPr>
          <w:rFonts w:ascii="Times New Roman" w:hAnsi="Times New Roman"/>
          <w:color w:val="102A49"/>
          <w:sz w:val="28"/>
          <w:szCs w:val="28"/>
        </w:rPr>
        <w:t>энергоэффективных</w:t>
      </w:r>
      <w:proofErr w:type="spellEnd"/>
      <w:r w:rsidRPr="0074558A">
        <w:rPr>
          <w:rFonts w:ascii="Times New Roman" w:hAnsi="Times New Roman"/>
          <w:color w:val="102A49"/>
          <w:sz w:val="28"/>
          <w:szCs w:val="28"/>
        </w:rPr>
        <w:t xml:space="preserve"> технологий.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«Базовые меры». Они представляют собой основу политики повышения энергетической эффективности и будут способствовать более быстрому осуществлению финансово оправданных инвестиций: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стандарты энергетической эффективности в таких секторах, как здания, промышленное оборудование, эффективность использования энергоресурсов;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повышение энергетической эффективности как условие предоставления субсидий на проведение капитального ремонта;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скоординированные планы по теплоснабжению.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«Затратные, высокоэффективные меры». Данные меры позволят устранить основополагающие причины низкой </w:t>
      </w:r>
      <w:proofErr w:type="spellStart"/>
      <w:r w:rsidRPr="0074558A">
        <w:rPr>
          <w:rFonts w:ascii="Times New Roman" w:hAnsi="Times New Roman"/>
          <w:color w:val="102A49"/>
          <w:sz w:val="28"/>
          <w:szCs w:val="28"/>
        </w:rPr>
        <w:t>энергоэффективности</w:t>
      </w:r>
      <w:proofErr w:type="spellEnd"/>
      <w:r w:rsidRPr="0074558A">
        <w:rPr>
          <w:rFonts w:ascii="Times New Roman" w:hAnsi="Times New Roman"/>
          <w:color w:val="102A49"/>
          <w:sz w:val="28"/>
          <w:szCs w:val="28"/>
        </w:rPr>
        <w:t xml:space="preserve"> и связаны с более высокими начальными затратами, но обеспечат более существенную экономию: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переоснащение </w:t>
      </w:r>
      <w:proofErr w:type="spellStart"/>
      <w:r w:rsidRPr="0074558A">
        <w:rPr>
          <w:rFonts w:ascii="Times New Roman" w:hAnsi="Times New Roman"/>
          <w:color w:val="102A49"/>
          <w:sz w:val="28"/>
          <w:szCs w:val="28"/>
        </w:rPr>
        <w:t>энергоэффективным</w:t>
      </w:r>
      <w:proofErr w:type="spellEnd"/>
      <w:r w:rsidRPr="0074558A">
        <w:rPr>
          <w:rFonts w:ascii="Times New Roman" w:hAnsi="Times New Roman"/>
          <w:color w:val="102A49"/>
          <w:sz w:val="28"/>
          <w:szCs w:val="28"/>
        </w:rPr>
        <w:t xml:space="preserve"> технологическим оборудованием и внедрение энергосберегающих технологий.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Помимо ограниченности бюджетного финансирования и средств на данные цели у жилищно-коммунальных организаций, неразвитости механизмов ресурсного обеспечения энергосберегающих мер, неопределенности конъюнктуры и неразвитости рынка </w:t>
      </w:r>
      <w:proofErr w:type="spellStart"/>
      <w:r w:rsidRPr="00ED5645">
        <w:rPr>
          <w:rFonts w:ascii="Times New Roman" w:hAnsi="Times New Roman"/>
          <w:color w:val="000000" w:themeColor="text1"/>
          <w:sz w:val="28"/>
          <w:szCs w:val="28"/>
        </w:rPr>
        <w:t>энергосервисных</w:t>
      </w:r>
      <w:proofErr w:type="spellEnd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 услуг, зависимости от состояния и конъюнктуры российского рынка энергоресурсов, а также отсутствия долгосрочного </w:t>
      </w:r>
      <w:proofErr w:type="spellStart"/>
      <w:r w:rsidRPr="00ED5645">
        <w:rPr>
          <w:rFonts w:ascii="Times New Roman" w:hAnsi="Times New Roman"/>
          <w:color w:val="000000" w:themeColor="text1"/>
          <w:sz w:val="28"/>
          <w:szCs w:val="28"/>
        </w:rPr>
        <w:t>тарифообразования</w:t>
      </w:r>
      <w:proofErr w:type="spellEnd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, к основным рискам реализации мероприятий по энергосбережению относится то, что значимость </w:t>
      </w:r>
      <w:proofErr w:type="spellStart"/>
      <w:r w:rsidRPr="00ED5645">
        <w:rPr>
          <w:rFonts w:ascii="Times New Roman" w:hAnsi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 пока сильно недооценивается </w:t>
      </w:r>
      <w:r w:rsidRPr="00ED5645">
        <w:rPr>
          <w:rFonts w:ascii="Times New Roman" w:hAnsi="Times New Roman"/>
          <w:color w:val="102A49"/>
          <w:sz w:val="28"/>
          <w:szCs w:val="28"/>
        </w:rPr>
        <w:t>в секторах экономики,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>в культуре и социальных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нормах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жизни.</w:t>
      </w:r>
    </w:p>
    <w:p w:rsidR="00ED5645" w:rsidRPr="00231C6E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31C6E">
        <w:rPr>
          <w:rFonts w:ascii="Times New Roman" w:hAnsi="Times New Roman"/>
          <w:sz w:val="28"/>
          <w:szCs w:val="28"/>
        </w:rPr>
        <w:t>Потенциал энергосбережения можно разделить на следующие виды: технически возможный (реализуемый на уровне современных технологий), экономически целесообразный (окупаемый) и финансово оправданный</w:t>
      </w:r>
      <w:r w:rsidRPr="00231C6E">
        <w:rPr>
          <w:rFonts w:ascii="Times New Roman" w:hAnsi="Times New Roman"/>
          <w:sz w:val="28"/>
          <w:szCs w:val="28"/>
        </w:rPr>
        <w:br/>
        <w:t>(со средними сроками окупаемости).</w:t>
      </w:r>
    </w:p>
    <w:p w:rsidR="00ED5645" w:rsidRPr="00231C6E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31C6E">
        <w:rPr>
          <w:rFonts w:ascii="Times New Roman" w:hAnsi="Times New Roman"/>
          <w:sz w:val="28"/>
          <w:szCs w:val="28"/>
        </w:rPr>
        <w:t>Анализ рисков реализации муниципальной программы и описание мер управления ими предусматривает следующие риски, оказывающие влияние на достижение цели и задач муниципальной программы: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Макроэкономические риски. Продолжительная рецессия мировой экономики и обусловленное этим ухудшение внутренней и внешней конъюнктуры </w:t>
      </w: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мировых цен на товары российского экспорта, являющиеся основными источниками доходов российского бюджета, может помешать развитию топливно-энергетического комплекса;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отставание российского энергетического сектора от ускоренного посткризисного развития передовых стран, отсутствие необходимых условий для последующего перехода к инновационной энергетике будущего;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не соответствующее мировым темпам техническое и технологическое обновление отраслей российского топливно-энергетического комплекса за счет отечественных технологий, материалов и оборудования не позволит создать своевременные и достаточные условия для перехода на новую технологическую волну, связанную с расширенным использованием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неуглеводородной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энергетики в мировой экономике.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В этих условиях прямое государственное участие в развитии энергетического сектора будет постепенно ослабевать</w:t>
      </w:r>
      <w:r w:rsidR="001D1952">
        <w:rPr>
          <w:rFonts w:ascii="Times New Roman" w:hAnsi="Times New Roman"/>
          <w:color w:val="102A49"/>
          <w:sz w:val="28"/>
          <w:szCs w:val="28"/>
        </w:rPr>
        <w:t>,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и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заменяться на различные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формы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частно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-государственного партнерства, особенно в части строительства и модернизации энергетической инфраструктуры, развития инноваций. При этом государство должно усилить свое регулирующее влияние в сфере совершенствования и оптимизации институциональной среды в российском энергетическом секторе.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этой связи основными мерами управления риском такого характера являются: инновационное обновление отраслей топливно-энергетического комплекса за счет отечественных технологий, материалов и оборудования; расширенное использование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неуглеводородной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энергетики в экономике.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Недостаточный уровень качества и эффективности инноваций в энергетическом секторе приведет к увеличению степени ориентации энергетического сектора при модернизации на использование импортных технологий и оборудования, что вызовет зависимость российского топливно-энергетического комплекса от зарубежных компаний, значительно снизит потребность в российском оборудовании, приведет к спаду в отечественном машиностроении и других секторах экономики, а также торможению развития российской науки.</w:t>
      </w:r>
      <w:proofErr w:type="gramEnd"/>
    </w:p>
    <w:p w:rsidR="00ED5645" w:rsidRPr="00F35DF4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102A49"/>
          <w:kern w:val="36"/>
          <w:sz w:val="28"/>
          <w:szCs w:val="28"/>
        </w:rPr>
      </w:pPr>
      <w:proofErr w:type="gramStart"/>
      <w:r w:rsidRPr="00F35DF4">
        <w:rPr>
          <w:rFonts w:ascii="Times New Roman" w:hAnsi="Times New Roman"/>
          <w:bCs/>
          <w:color w:val="102A49"/>
          <w:kern w:val="36"/>
          <w:sz w:val="28"/>
          <w:szCs w:val="28"/>
        </w:rPr>
        <w:t>В этих условиях государственное участие в развитии энергетического сектора должно заключаться в усилении роли государства в модернизации сектора исследований и разработок, качественной подготовке научных и инженерных кадров, преимущественной поддержке инновационных направлений развития энергетического сектора и инновационной сферы топливно-энергетического комплекса, а также в регулировании и обеспечении устойчивой институциональной среды для эффективного функционирования энергетического сектора.</w:t>
      </w:r>
      <w:proofErr w:type="gramEnd"/>
      <w:r w:rsidRPr="00F35DF4">
        <w:rPr>
          <w:rFonts w:ascii="Times New Roman" w:hAnsi="Times New Roman"/>
          <w:bCs/>
          <w:color w:val="102A49"/>
          <w:kern w:val="36"/>
          <w:sz w:val="28"/>
          <w:szCs w:val="28"/>
        </w:rPr>
        <w:t xml:space="preserve"> При этом должна возрасти Муниципальная поддержка деятельности технологических платформ в </w:t>
      </w:r>
      <w:r w:rsidRPr="00F35DF4">
        <w:rPr>
          <w:rFonts w:ascii="Times New Roman" w:hAnsi="Times New Roman"/>
          <w:bCs/>
          <w:color w:val="102A49"/>
          <w:kern w:val="36"/>
          <w:sz w:val="28"/>
          <w:szCs w:val="28"/>
        </w:rPr>
        <w:lastRenderedPageBreak/>
        <w:t>энергетическом секторе и инновационных кластеров. Необходимо создание сети государственных научных центров и национальных исследовательских центров в топливно-энергетическом комплексе.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2.1. Основными целями муниципальной программы являются: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улучшение качества жизни населения </w:t>
      </w:r>
      <w:r w:rsidR="00F35DF4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за счет перехода экономики,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обеспечение повышения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энергоэффективности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на территории </w:t>
      </w:r>
      <w:r w:rsidR="00F35DF4">
        <w:rPr>
          <w:rFonts w:ascii="Times New Roman" w:hAnsi="Times New Roman"/>
          <w:color w:val="102A49"/>
          <w:sz w:val="28"/>
          <w:szCs w:val="28"/>
        </w:rPr>
        <w:t>Песчанокопск</w:t>
      </w:r>
      <w:r w:rsidRPr="00ED5645">
        <w:rPr>
          <w:rFonts w:ascii="Times New Roman" w:hAnsi="Times New Roman"/>
          <w:color w:val="102A49"/>
          <w:sz w:val="28"/>
          <w:szCs w:val="28"/>
        </w:rPr>
        <w:t>ого сельского поселения за счет организации процесса комплексного энергосбережения;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надежное обеспечение </w:t>
      </w:r>
      <w:r w:rsidR="00F35DF4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топливно-энергетическими ресурсами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2.2. Для достижения целей муниципальной программы необходимо решение следующих задач: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обновление основных фондов экономики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на базе новых ресурсосберегающих технологий и автоматизированных систем учета;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сокращение в сопоставимых условиях расходов бюджета сельского поселения на оплату коммунальных услуг;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снижение удельных показателей потребления топлива и энергоресурсов при производстве энергоемких видов продукции, в общественных зданиях;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повышение уровня ответственности за неэффективную деятельность по использованию энергоресурсов;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наращивание темпов оснащения зданий средствами инструментального учета, контроля и автоматического регулирования энергоносителей;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концентрация ресурсов на работах по ремонту объектов жилищно-коммунальной инфраструктуры сельского поселения;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 xml:space="preserve">осуществление в бюджетной сфере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расчетов за потребление энергоресурсов по приборам учета;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обеспечение в бюджетной сфере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проведения обязательных энергетических обследований зданий;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обеспечение в бюджетной сфере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замены ламп накаливания на энергосберегающие, в том числе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на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светодиодные;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развитие рынка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энергосервисных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услуг и услуг по проведению энергетического обследования на территории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популяризация применения мер по энергосбережению;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создание условий для привлечения внебюджетных средств на финансирование комплексных мер по энергосбережению, повышению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энергоэффективности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2.3. Муниципальная программа рассчитана на период с 2019 по 2030 годы. Этапы реализации муниципальной программы не выделяются.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Высокая энергоемкость экономики </w:t>
      </w:r>
      <w:r w:rsidR="006B37AB">
        <w:rPr>
          <w:rFonts w:ascii="Times New Roman" w:hAnsi="Times New Roman"/>
          <w:color w:val="102A49"/>
          <w:sz w:val="28"/>
          <w:szCs w:val="28"/>
        </w:rPr>
        <w:t xml:space="preserve">Песчанокопского </w:t>
      </w:r>
      <w:r w:rsidRPr="00ED5645">
        <w:rPr>
          <w:rFonts w:ascii="Times New Roman" w:hAnsi="Times New Roman"/>
          <w:color w:val="102A49"/>
          <w:sz w:val="28"/>
          <w:szCs w:val="28"/>
        </w:rPr>
        <w:t>сельского поселения дорого обходится с точки зрения обеспечения энергетической безопасности, доходной части бюджета сельского поселения, конкурентоспособности промышленности и здоровья населения, но предоставляет значительные возможности для экономии.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Энергетическая эффективность становится одним из приоритетных направлений российской политики. Рост тарифов на энергоресурсы делает инвестиции в энергетическую эффективность более привлекательными,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>а последствия бездействия – более очевидными. Для получения наилучших результатов необходимо проведение последовательной политики повышения эффективности использования энергоресурсов. Следует закрепить приоритетность решения данной задачи и сосредоточиться на изменении существующих норм поведения организаций, учреждений и домохозяйств,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 xml:space="preserve">а также на создании благоприятной среды для инвестиций в энергетическую эффективность.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 xml:space="preserve">Для повышения энергетической эффективности необходимо, чтобы многочисленные и разрозненные хозяйствующие субъекты </w:t>
      </w:r>
      <w:r w:rsidR="006B37AB">
        <w:rPr>
          <w:rFonts w:ascii="Times New Roman" w:hAnsi="Times New Roman"/>
          <w:color w:val="102A49"/>
          <w:sz w:val="28"/>
          <w:szCs w:val="28"/>
        </w:rPr>
        <w:t xml:space="preserve">Песчанокопского 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приняли решение инвестировать в проекты, способствующие более рациональному использованию энергии, а органы власти смогли стимулировать значительные инвестиционные потоки и создать среду, благоприятную для повышения энергетической эффективности, установив понятные условия и стандарты и обеспечив доступ к необходимой информации.</w:t>
      </w:r>
      <w:proofErr w:type="gramEnd"/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 xml:space="preserve">Высокая энергоемкость предприятий </w:t>
      </w:r>
      <w:r w:rsidR="00BE64EC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в этих условиях может стать дополнительной причиной снижения темпов выхода из кризиса экономики области и увеличения налоговых поступлений в бюджеты всех уровней. Для решения проблемы необходимо осуществление комплекса мер по интенсификации энергосбережения, которые заключаются в принятии и реализации согласованных решений органов муниципальной власти, органов местного самоуправления, предприятий и организаций по повышению эффективности потребления энергии.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законодательства, нормативными актами Ростовской области, Администрации </w:t>
      </w:r>
      <w:r w:rsidR="00BE64EC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Состав и структура подпрограмм, включенных в муниципальную программу, имеют четкую отраслевую направленность и обусловлены стратегическими инициативами развития топливно-энергетического комплекса </w:t>
      </w:r>
      <w:r w:rsidR="006A5847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поселения. К числу важнейших стратегических инициатив относятся развитие энергосбережения.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Структура муниципальной программы включает в себя </w:t>
      </w:r>
      <w:r w:rsidR="00AE3DD1">
        <w:rPr>
          <w:rFonts w:ascii="Times New Roman" w:hAnsi="Times New Roman"/>
          <w:color w:val="102A49"/>
          <w:sz w:val="28"/>
          <w:szCs w:val="28"/>
        </w:rPr>
        <w:t>одну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подпрограмм</w:t>
      </w:r>
      <w:r w:rsidR="00AE3DD1">
        <w:rPr>
          <w:rFonts w:ascii="Times New Roman" w:hAnsi="Times New Roman"/>
          <w:color w:val="102A49"/>
          <w:sz w:val="28"/>
          <w:szCs w:val="28"/>
        </w:rPr>
        <w:t>у</w:t>
      </w:r>
      <w:r w:rsidRPr="00ED5645">
        <w:rPr>
          <w:rFonts w:ascii="Times New Roman" w:hAnsi="Times New Roman"/>
          <w:color w:val="102A49"/>
          <w:sz w:val="28"/>
          <w:szCs w:val="28"/>
        </w:rPr>
        <w:t>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1. Подпрограмма «</w:t>
      </w:r>
      <w:r w:rsidR="00AE3DD1" w:rsidRPr="00E35020">
        <w:rPr>
          <w:rFonts w:ascii="Times New Roman" w:hAnsi="Times New Roman"/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Pr="00ED5645">
        <w:rPr>
          <w:rFonts w:ascii="Times New Roman" w:hAnsi="Times New Roman"/>
          <w:color w:val="102A49"/>
          <w:sz w:val="28"/>
          <w:szCs w:val="28"/>
        </w:rPr>
        <w:t>» направлена на достижение стратегической инициативы развития топливно-энергетического комплекса – развитие энергосбережения.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Также данная подпрограмма обеспечивает выполнение следующих направлений реализации муниципальной программы: энергосбережение и повышение энергетической эффективности.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П</w:t>
      </w:r>
      <w:r w:rsidR="00A21DD3">
        <w:rPr>
          <w:rFonts w:ascii="Times New Roman" w:hAnsi="Times New Roman"/>
          <w:color w:val="102A49"/>
          <w:sz w:val="28"/>
          <w:szCs w:val="28"/>
        </w:rPr>
        <w:t>одп</w:t>
      </w:r>
      <w:r w:rsidRPr="00ED5645">
        <w:rPr>
          <w:rFonts w:ascii="Times New Roman" w:hAnsi="Times New Roman"/>
          <w:color w:val="102A49"/>
          <w:sz w:val="28"/>
          <w:szCs w:val="28"/>
        </w:rPr>
        <w:t>рограмма «</w:t>
      </w:r>
      <w:r w:rsidR="006202FC" w:rsidRPr="00E35020">
        <w:rPr>
          <w:rFonts w:ascii="Times New Roman" w:hAnsi="Times New Roman"/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6202FC">
        <w:rPr>
          <w:rFonts w:ascii="Times New Roman" w:hAnsi="Times New Roman"/>
          <w:sz w:val="28"/>
          <w:szCs w:val="28"/>
        </w:rPr>
        <w:t>»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включает в себя основные мероприятия по энергосбережению в муниципальных бюджетных учреждениях культуры </w:t>
      </w:r>
      <w:r w:rsidR="002436D5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поселения, в коммунальном хозяйстве в ее жилищном фонде, в производстве и передаче энергоресурсов в промышленности, на транспорте и в сельском хозяйстве и расширение использования возобновляемых источников энергии и альтернативных видов топлива в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энергопотреблении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>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В рамках подпрограмм муниципальной программы осуществляются следующие основные мероприятия: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проведение обязательного энергетического обследования;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светодиодов);</w:t>
      </w:r>
      <w:proofErr w:type="gramEnd"/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(Приложение № 2 к муниципальной программе).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Раздел 4. Информация по ресурсному</w:t>
      </w: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br/>
        <w:t>обеспечению муниципальной программы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Общий объем финансирования муниципальной программы составляет</w:t>
      </w:r>
      <w:r w:rsidRPr="00ED5645">
        <w:rPr>
          <w:rFonts w:ascii="Times New Roman" w:hAnsi="Times New Roman"/>
          <w:color w:val="102A49"/>
          <w:sz w:val="28"/>
          <w:szCs w:val="28"/>
        </w:rPr>
        <w:br/>
      </w:r>
      <w:r w:rsidR="00FF2AA8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54775,5</w:t>
      </w:r>
      <w:r w:rsidRPr="0012503F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 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рублей, в том числе: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за счет средств бюджета сельского поселения– </w:t>
      </w:r>
      <w:r w:rsidR="00FF2AA8">
        <w:rPr>
          <w:rFonts w:ascii="Times New Roman" w:hAnsi="Times New Roman"/>
          <w:color w:val="102A49"/>
          <w:sz w:val="28"/>
          <w:szCs w:val="28"/>
        </w:rPr>
        <w:t>54775,5</w:t>
      </w:r>
      <w:r w:rsidR="002436D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в 2019 году – 5</w:t>
      </w:r>
      <w:r w:rsidR="00FF2AA8">
        <w:rPr>
          <w:rFonts w:ascii="Times New Roman" w:hAnsi="Times New Roman"/>
          <w:color w:val="102A49"/>
          <w:sz w:val="28"/>
          <w:szCs w:val="28"/>
        </w:rPr>
        <w:t>005</w:t>
      </w:r>
      <w:r w:rsidR="002436D5">
        <w:rPr>
          <w:rFonts w:ascii="Times New Roman" w:hAnsi="Times New Roman"/>
          <w:color w:val="102A49"/>
          <w:sz w:val="28"/>
          <w:szCs w:val="28"/>
        </w:rPr>
        <w:t>,0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2020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 xml:space="preserve">4845,5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2021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2022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2023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2024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2025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2026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2027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2028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 xml:space="preserve">в 2029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2030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за счет внебюджетных средств – 0,0 тыс. рублей.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Объем средств на реализацию мероприятий муниципальной программы указан в приложении № 3 и приложении № 4 к муниципальной программе. Распределение финансовых средств бюджета сельского поселения на реализацию мероприятий муниципальной программы между органами исполнительной власти и учреждениями приводится в приложении № 3 к муниципальной программе. Объемы финансирования по мероприятиям муниципальной программе подлежат ежегодному уточнению.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pBdr>
          <w:bottom w:val="dotted" w:sz="6" w:space="4" w:color="24507D"/>
        </w:pBdr>
        <w:shd w:val="clear" w:color="auto" w:fill="FFFFFF"/>
        <w:spacing w:after="75" w:line="240" w:lineRule="auto"/>
        <w:jc w:val="both"/>
        <w:outlineLvl w:val="1"/>
        <w:rPr>
          <w:rFonts w:ascii="Times New Roman" w:hAnsi="Times New Roman"/>
          <w:b/>
          <w:bCs/>
          <w:color w:val="24507D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24507D"/>
          <w:sz w:val="28"/>
          <w:szCs w:val="28"/>
        </w:rPr>
        <w:t>Раздел 6. Методика оценки эффективности муниципальной программы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КЦИ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=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ЦИФi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/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,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где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КЦИ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– степень достижения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целевого индикатора или показателя;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ЦИФ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(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) – фактическое (плановое) значение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целевого индикатора или показателя.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Значение показателя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КЦИ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должно быть больше либо равно 1 –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 xml:space="preserve">при планируемом росте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«Степень соответствия затрат бюджета на мероприятия муниципальной программы запланированному уровню затрат» базируется на анализе затрат бюджета на мероприятия, указанные в приложении № 3 к муниципальной программе, и рассчитывается по формуле: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КБЗ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=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БЗФi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/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,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где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КБЗ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– степень соответствия бюджетных затрат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мероприятия;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БЗФ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(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) – фактическое (плановое, прогнозное) значение бюджетных затрат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мероприятия.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Значение показателя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КБЗ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должно быть меньше либо равно 1.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Раздел 7. Порядок взаимодействия ответственных исполнителей,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соисполнителей, участников муниципальной программы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Реализация мероприятий муниципальной программы осуществляется на основе: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муниципальных контрактов (договоров), заключаемых ответственным исполнителем муниципальной программы – исполнителями мероприятий муниципальной программы, в соответствии с муниципальными заказами на поставки товаров, выполнение работ, оказание услуг;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условий, порядка и правил, утвержденных областными или местными нормативными правовыми актами.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 xml:space="preserve">Ответственный исполнитель муниципальной программы с учетом выделяемых на реализацию муниципальной программы финансовых средств ежегодно уточняет целевые показатели и затраты по мероприятиям муниципальной программы, механизм реализации муниципальной программы и состав ее участников в докладе о результатах и основных направлениях деятельности главных распорядителей средств бюджета сельского поселения в установленном порядке, а также разрабатывает план </w:t>
      </w: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реализации муниципальной программы (далее – план реализации) на очередной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финансовый год до 1 декабря текущего года.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Ответственный исполнитель муниципальной программы вносит на рассмотрение главе сельского поселения отчет об исполнении плана реализации по итогам: полугодия,  за год – до 1 марта года, следующего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отчетным.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Кроме того, ответственный исполнитель готовит отчеты о ходе работ по муниципальной программе по результатам за год и за весь период действия муниципальной программы и вносит проект постановления Администрации </w:t>
      </w:r>
      <w:r w:rsidR="004C4733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в соответствии с Регламентом.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Отчет о реализации муниципальной программы за год (далее – годовой отчет) формируется ответственным исполнителем с учетом информации, полученной от участников муниципальной программы, согласовывается и вносится на рассмотрение Администрации </w:t>
      </w:r>
      <w:r w:rsidR="004C4733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до 1 мая года, следующего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отчетным, в установленном порядке.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программы,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 и плановый период и их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обоснование.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Руководители организаций, определенные участниками муниципальной программы, несут персональную ответственность за реализацию комплекса закрепленных за ними мероприятий муниципальной программы, обеспечивают эффективное использование средств, выделяемых на их реализацию.</w:t>
      </w:r>
    </w:p>
    <w:p w:rsid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 учетом выделяемых на реализацию муниципальной программы финансовых средств они ежегодно уточняют целевые показатели и затраты по программным мероприятиям, механизм реализации муниципальной программы, состав исполнителей в докладах о результатах и основных направлениях деятельности главных распорядителей средств областного бюджета в установленном порядке.</w:t>
      </w:r>
    </w:p>
    <w:p w:rsidR="00085561" w:rsidRPr="00ED5645" w:rsidRDefault="00085561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Представляют ответственному исполнителю муниципальной программы: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ежеквартально и ежегодно, до 10-го числа месяца, следующего за отчетным периодом, отчеты о выполнении программных мероприятий;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предложения о корректировке сроков реализации муниципальной программы, перечня программных мероприятий (при необходимости);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отчеты о ходе реализации программных мероприятий по результатам за год и за весь период действия муниципальной программы для подготовки ответственным исполнителем муниципальной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 xml:space="preserve">программы проекта постановления Администрации </w:t>
      </w:r>
      <w:r w:rsidR="00E35020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в соответствии с Регламентом;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отчеты по итогам: полугодия, за год – до 25 января года, следующего за отчетным, информацию для формирования отчета об исполнении плана реализации муниципальной программы.</w:t>
      </w:r>
      <w:proofErr w:type="gramEnd"/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случае принятия решения Администрации </w:t>
      </w:r>
      <w:r w:rsidR="00E35020">
        <w:rPr>
          <w:rFonts w:ascii="Times New Roman" w:hAnsi="Times New Roman"/>
          <w:color w:val="102A49"/>
          <w:sz w:val="28"/>
          <w:szCs w:val="28"/>
        </w:rPr>
        <w:t xml:space="preserve">Песчанокопского 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сельского поселения о корректировке, приостановлении либо прекращении реализации муниципальной программы вносят проект постановления Администрации </w:t>
      </w:r>
      <w:r w:rsidR="00E35020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в соответствии с Регламентом.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Контроль за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реализацией муниципальной программы осуществляет Администрация </w:t>
      </w:r>
      <w:r w:rsidR="00E35020">
        <w:rPr>
          <w:rFonts w:ascii="Times New Roman" w:hAnsi="Times New Roman"/>
          <w:color w:val="102A49"/>
          <w:sz w:val="28"/>
          <w:szCs w:val="28"/>
        </w:rPr>
        <w:t>Песчанокопского с</w:t>
      </w:r>
      <w:r w:rsidRPr="00ED5645">
        <w:rPr>
          <w:rFonts w:ascii="Times New Roman" w:hAnsi="Times New Roman"/>
          <w:color w:val="102A49"/>
          <w:sz w:val="28"/>
          <w:szCs w:val="28"/>
        </w:rPr>
        <w:t>ельского поселения в соответствии с его полномочиями, установленными действующим законодательством.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175C1E" w:rsidRPr="0012503F" w:rsidRDefault="00ED5645" w:rsidP="00F85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Раздел 8. Подпрограмма</w:t>
      </w:r>
      <w:r w:rsidR="00F85801">
        <w:rPr>
          <w:rFonts w:ascii="Arial" w:hAnsi="Arial" w:cs="Arial"/>
          <w:color w:val="102A49"/>
          <w:sz w:val="21"/>
          <w:szCs w:val="21"/>
          <w:shd w:val="clear" w:color="auto" w:fill="FFFFFF"/>
        </w:rPr>
        <w:t xml:space="preserve"> 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«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Обеспечение э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нерг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етической эффективности энергосбережения в 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 </w:t>
      </w:r>
      <w:r w:rsid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Песчанокопско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м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 сельско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м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 поселени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и на 2</w:t>
      </w:r>
      <w:r w:rsidR="001D1952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0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19-2030годы»</w:t>
      </w:r>
      <w:r w:rsidR="00175C1E" w:rsidRPr="0012503F">
        <w:rPr>
          <w:rFonts w:ascii="Times New Roman" w:hAnsi="Times New Roman"/>
          <w:b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558A" w:rsidRPr="0012503F" w:rsidRDefault="0074558A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Паспорт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6959"/>
      </w:tblGrid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020">
              <w:rPr>
                <w:rFonts w:ascii="Times New Roman" w:hAnsi="Times New Roman"/>
                <w:sz w:val="28"/>
                <w:szCs w:val="28"/>
              </w:rPr>
              <w:t xml:space="preserve">  «Обеспечение энергетической эффективности и энергосбережения в Песчанокопском сельском поселении на 2019- 2030 годы»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Снижение затратной части бюджета Песчанокопского сельского поселения на оплату за потребление энергетического ресурса с  одновременным повышением уровня комфортности помещений объектов жилищно-коммунальной и социальной сферы;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создание источников электроснабжения на основе использования энергосберегающего оборудования;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-повышение эффективности использования электрической энергии, снижение потерь при транспортировке;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  <w:tr w:rsidR="00E35020" w:rsidRPr="0012503F" w:rsidTr="00E35020">
        <w:tc>
          <w:tcPr>
            <w:tcW w:w="2611" w:type="dxa"/>
            <w:shd w:val="clear" w:color="auto" w:fill="auto"/>
          </w:tcPr>
          <w:p w:rsidR="00E35020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959" w:type="dxa"/>
            <w:shd w:val="clear" w:color="auto" w:fill="auto"/>
          </w:tcPr>
          <w:p w:rsidR="00E35020" w:rsidRDefault="00E35020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совершенствование нормативно-правового регулирования и методического обеспечения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энергосбережения</w:t>
            </w:r>
            <w:r w:rsidR="002F75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75FF" w:rsidRDefault="002F75FF" w:rsidP="002F75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финансово-экономическое стимулирование реализации проектов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энергосбережения;</w:t>
            </w:r>
          </w:p>
          <w:p w:rsidR="002F75FF" w:rsidRPr="0012503F" w:rsidRDefault="002F75FF" w:rsidP="002F75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внедрения новых технологий и технических мероприятий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энергосбережения;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доля энергетических ресурсов (электрическая энергия, вода, природный газ) расчеты, за потребление которых осуществляются на основании показаний приборов учета, в общем объеме энергетических ресурсов, потребляемых на территории Песчанокопского сельского поселения;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-доля энергетических ресурсов, производимых с использованием возобновленных источников энергии в общем объеме энергетических ресурсов;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экономия по отдельным видам энергоресурсов;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95C" w:rsidRPr="0012503F" w:rsidTr="00E35020">
        <w:tc>
          <w:tcPr>
            <w:tcW w:w="2611" w:type="dxa"/>
            <w:shd w:val="clear" w:color="auto" w:fill="auto"/>
          </w:tcPr>
          <w:p w:rsidR="0060295C" w:rsidRPr="0012503F" w:rsidRDefault="0060295C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959" w:type="dxa"/>
            <w:shd w:val="clear" w:color="auto" w:fill="auto"/>
          </w:tcPr>
          <w:p w:rsidR="0060295C" w:rsidRPr="0012503F" w:rsidRDefault="0060295C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2019-2030 годы.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мероприятий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составляет </w:t>
            </w:r>
            <w:r w:rsidR="00E35020">
              <w:rPr>
                <w:rFonts w:ascii="Times New Roman" w:hAnsi="Times New Roman"/>
                <w:sz w:val="28"/>
                <w:szCs w:val="28"/>
              </w:rPr>
              <w:t>547</w:t>
            </w:r>
            <w:r w:rsidR="00600FC3">
              <w:rPr>
                <w:rFonts w:ascii="Times New Roman" w:hAnsi="Times New Roman"/>
                <w:sz w:val="28"/>
                <w:szCs w:val="28"/>
              </w:rPr>
              <w:t>7</w:t>
            </w:r>
            <w:r w:rsidR="00E35020">
              <w:rPr>
                <w:rFonts w:ascii="Times New Roman" w:hAnsi="Times New Roman"/>
                <w:sz w:val="28"/>
                <w:szCs w:val="28"/>
              </w:rPr>
              <w:t>5,5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бюджета Песчанокопского сельского поселения </w:t>
            </w:r>
            <w:r w:rsidR="00E35020">
              <w:rPr>
                <w:rFonts w:ascii="Times New Roman" w:hAnsi="Times New Roman"/>
                <w:sz w:val="28"/>
                <w:szCs w:val="28"/>
              </w:rPr>
              <w:t>547</w:t>
            </w:r>
            <w:r w:rsidR="00600FC3">
              <w:rPr>
                <w:rFonts w:ascii="Times New Roman" w:hAnsi="Times New Roman"/>
                <w:sz w:val="28"/>
                <w:szCs w:val="28"/>
              </w:rPr>
              <w:t>7</w:t>
            </w:r>
            <w:r w:rsidR="00E35020">
              <w:rPr>
                <w:rFonts w:ascii="Times New Roman" w:hAnsi="Times New Roman"/>
                <w:sz w:val="28"/>
                <w:szCs w:val="28"/>
              </w:rPr>
              <w:t>5,5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рублей по годам: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 в  201</w:t>
            </w:r>
            <w:r w:rsidR="0060295C">
              <w:rPr>
                <w:rFonts w:ascii="Times New Roman" w:hAnsi="Times New Roman"/>
                <w:sz w:val="28"/>
                <w:szCs w:val="28"/>
              </w:rPr>
              <w:t>9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году -  </w:t>
            </w:r>
            <w:r w:rsidR="00B17A13">
              <w:rPr>
                <w:rFonts w:ascii="Times New Roman" w:hAnsi="Times New Roman"/>
                <w:sz w:val="28"/>
                <w:szCs w:val="28"/>
              </w:rPr>
              <w:t>500</w:t>
            </w:r>
            <w:r w:rsidR="00600FC3">
              <w:rPr>
                <w:rFonts w:ascii="Times New Roman" w:hAnsi="Times New Roman"/>
                <w:sz w:val="28"/>
                <w:szCs w:val="28"/>
              </w:rPr>
              <w:t>5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в 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20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7A13">
              <w:rPr>
                <w:rFonts w:ascii="Times New Roman" w:hAnsi="Times New Roman"/>
                <w:sz w:val="28"/>
                <w:szCs w:val="28"/>
              </w:rPr>
              <w:t>484</w:t>
            </w:r>
            <w:r w:rsidR="00600FC3">
              <w:rPr>
                <w:rFonts w:ascii="Times New Roman" w:hAnsi="Times New Roman"/>
                <w:sz w:val="28"/>
                <w:szCs w:val="28"/>
              </w:rPr>
              <w:t>5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21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600FC3" w:rsidRPr="00BC1138">
              <w:rPr>
                <w:color w:val="102A49"/>
                <w:sz w:val="28"/>
                <w:szCs w:val="28"/>
              </w:rPr>
              <w:t>44</w:t>
            </w:r>
            <w:r w:rsidR="00600FC3">
              <w:rPr>
                <w:color w:val="102A49"/>
                <w:sz w:val="28"/>
                <w:szCs w:val="28"/>
              </w:rPr>
              <w:t>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22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году- </w:t>
            </w:r>
            <w:r w:rsidR="00600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 w:rsidRPr="00BC1138">
              <w:rPr>
                <w:color w:val="102A49"/>
                <w:sz w:val="28"/>
                <w:szCs w:val="28"/>
              </w:rPr>
              <w:t>44</w:t>
            </w:r>
            <w:r w:rsidR="00600FC3">
              <w:rPr>
                <w:color w:val="102A49"/>
                <w:sz w:val="28"/>
                <w:szCs w:val="28"/>
              </w:rPr>
              <w:t>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</w:t>
            </w:r>
            <w:r w:rsidR="0060295C">
              <w:rPr>
                <w:rFonts w:ascii="Times New Roman" w:hAnsi="Times New Roman"/>
                <w:sz w:val="28"/>
                <w:szCs w:val="28"/>
              </w:rPr>
              <w:t>023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7A13">
              <w:rPr>
                <w:rFonts w:ascii="Times New Roman" w:hAnsi="Times New Roman"/>
                <w:sz w:val="28"/>
                <w:szCs w:val="28"/>
              </w:rPr>
              <w:t>44</w:t>
            </w:r>
            <w:r w:rsidR="00600FC3">
              <w:rPr>
                <w:rFonts w:ascii="Times New Roman" w:hAnsi="Times New Roman"/>
                <w:sz w:val="28"/>
                <w:szCs w:val="28"/>
              </w:rPr>
              <w:t>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24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Default="00175C1E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0295C">
              <w:rPr>
                <w:rFonts w:ascii="Times New Roman" w:hAnsi="Times New Roman"/>
                <w:sz w:val="28"/>
                <w:szCs w:val="28"/>
              </w:rPr>
              <w:t>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B17A13"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17A13" w:rsidRDefault="00B17A13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17A13" w:rsidRDefault="00B17A13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17A13" w:rsidRDefault="00B17A13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84554" w:rsidRDefault="00484554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84554" w:rsidRPr="0012503F" w:rsidRDefault="00484554" w:rsidP="004845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 и ее показатели социально- экономической эффективности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снижение уровня потребления энергетических ресурсов на территории  Песчанокопского сельского поселения за счет внедрения новых энергосберегающих технологий;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сокращение потерь электрической энергии при ее транспортировке;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снижение затрат на оплату за потребленные энергетические ресурсы.</w:t>
            </w:r>
          </w:p>
        </w:tc>
      </w:tr>
    </w:tbl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5801" w:rsidRPr="008010BF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8010BF">
        <w:rPr>
          <w:color w:val="102A49"/>
          <w:sz w:val="28"/>
          <w:szCs w:val="28"/>
        </w:rPr>
        <w:t>Раздел 8.2. Характеристика сферы</w:t>
      </w:r>
      <w:r w:rsidRPr="008010BF">
        <w:rPr>
          <w:color w:val="102A49"/>
          <w:sz w:val="28"/>
          <w:szCs w:val="28"/>
        </w:rPr>
        <w:br/>
        <w:t>реализации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Pr="008010BF">
        <w:rPr>
          <w:color w:val="102A49"/>
          <w:sz w:val="28"/>
          <w:szCs w:val="28"/>
        </w:rPr>
        <w:t>»</w:t>
      </w:r>
    </w:p>
    <w:p w:rsidR="00F85801" w:rsidRPr="008010BF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8010BF">
        <w:rPr>
          <w:color w:val="102A49"/>
          <w:sz w:val="28"/>
          <w:szCs w:val="28"/>
        </w:rPr>
        <w:t xml:space="preserve">Реализация мероприятий подпрограммы муниципальной программы будет способствовать устойчивому обеспечению экономики и населения </w:t>
      </w:r>
      <w:r w:rsidR="008010BF">
        <w:rPr>
          <w:color w:val="102A49"/>
          <w:sz w:val="28"/>
          <w:szCs w:val="28"/>
        </w:rPr>
        <w:t>Песчанокопского</w:t>
      </w:r>
      <w:r w:rsidRPr="008010BF">
        <w:rPr>
          <w:color w:val="102A49"/>
          <w:sz w:val="28"/>
          <w:szCs w:val="28"/>
        </w:rPr>
        <w:t xml:space="preserve"> сельского поселения энергоресурсами, сокращению удельного потребления энергоресурсов в бюджетных организациях и реальном секторе экономики, росту конкурентоспособности, энергетической безопасности.</w:t>
      </w:r>
    </w:p>
    <w:p w:rsidR="00F85801" w:rsidRPr="008010BF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8010BF">
        <w:rPr>
          <w:color w:val="102A49"/>
          <w:sz w:val="28"/>
          <w:szCs w:val="28"/>
        </w:rPr>
        <w:t xml:space="preserve">Основной проблемой, решению которой способствует муниципальная подпрограмма, является преодоление энергетических барьеров </w:t>
      </w:r>
      <w:r w:rsidRPr="008010BF">
        <w:rPr>
          <w:color w:val="102A49"/>
          <w:sz w:val="28"/>
          <w:szCs w:val="28"/>
        </w:rPr>
        <w:lastRenderedPageBreak/>
        <w:t>экономического роста за счет оптимального соотношения усилий по наращиванию энергетического потенциала и снижению потребности в дополнительных энергоресурсах за счет энергосбережения.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8010BF">
        <w:rPr>
          <w:color w:val="102A49"/>
          <w:sz w:val="28"/>
          <w:szCs w:val="28"/>
        </w:rPr>
        <w:t xml:space="preserve">Затраты на энергетические ресурсы составляют существенную часть затрат бюджета </w:t>
      </w:r>
      <w:r w:rsidR="008010BF">
        <w:rPr>
          <w:color w:val="102A49"/>
          <w:sz w:val="28"/>
          <w:szCs w:val="28"/>
        </w:rPr>
        <w:t>Песчанокопского</w:t>
      </w:r>
      <w:r w:rsidRPr="008010BF">
        <w:rPr>
          <w:color w:val="102A49"/>
          <w:sz w:val="28"/>
          <w:szCs w:val="28"/>
        </w:rPr>
        <w:t xml:space="preserve"> сельского поселения,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Администрации </w:t>
      </w:r>
      <w:r w:rsidR="008010BF">
        <w:rPr>
          <w:color w:val="102A49"/>
          <w:sz w:val="28"/>
          <w:szCs w:val="28"/>
        </w:rPr>
        <w:t>Песчанокопского</w:t>
      </w:r>
      <w:r w:rsidRPr="008010BF">
        <w:rPr>
          <w:color w:val="102A49"/>
          <w:sz w:val="28"/>
          <w:szCs w:val="28"/>
        </w:rPr>
        <w:t xml:space="preserve"> сельского поселения</w:t>
      </w:r>
      <w:r>
        <w:rPr>
          <w:rFonts w:ascii="Arial" w:hAnsi="Arial" w:cs="Arial"/>
          <w:color w:val="102A49"/>
          <w:sz w:val="21"/>
          <w:szCs w:val="21"/>
        </w:rPr>
        <w:t>.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> 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Раздел 8.3. Цели, задачи и показатели (индикаторы),</w:t>
      </w:r>
      <w:r w:rsidRPr="00130DE0">
        <w:rPr>
          <w:color w:val="102A49"/>
          <w:sz w:val="28"/>
          <w:szCs w:val="28"/>
        </w:rPr>
        <w:br/>
        <w:t>основные ожидаемые конечные результаты, сроки</w:t>
      </w:r>
      <w:r w:rsidRPr="00130DE0">
        <w:rPr>
          <w:color w:val="102A49"/>
          <w:sz w:val="28"/>
          <w:szCs w:val="28"/>
        </w:rPr>
        <w:br/>
        <w:t>и этапы реализации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 w:rsidRPr="00130DE0">
        <w:rPr>
          <w:color w:val="102A49"/>
          <w:sz w:val="28"/>
          <w:szCs w:val="28"/>
        </w:rPr>
        <w:t xml:space="preserve"> </w:t>
      </w:r>
      <w:r w:rsidR="002C1116">
        <w:rPr>
          <w:color w:val="102A49"/>
          <w:sz w:val="28"/>
          <w:szCs w:val="28"/>
        </w:rPr>
        <w:t xml:space="preserve">«. </w:t>
      </w:r>
      <w:r w:rsidRPr="00130DE0">
        <w:rPr>
          <w:color w:val="102A49"/>
          <w:sz w:val="28"/>
          <w:szCs w:val="28"/>
        </w:rPr>
        <w:t>Подпрограмма муниципальной программы направлена на достижение следующих целей: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 xml:space="preserve">развития энергосбережения и повышение </w:t>
      </w:r>
      <w:proofErr w:type="spellStart"/>
      <w:r w:rsidRPr="00130DE0">
        <w:rPr>
          <w:color w:val="102A49"/>
          <w:sz w:val="28"/>
          <w:szCs w:val="28"/>
        </w:rPr>
        <w:t>энергоэффективности</w:t>
      </w:r>
      <w:proofErr w:type="spellEnd"/>
      <w:r w:rsidRPr="00130DE0">
        <w:rPr>
          <w:color w:val="102A49"/>
          <w:sz w:val="28"/>
          <w:szCs w:val="28"/>
        </w:rPr>
        <w:t>;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стимулирования технологической модернизации экономики и формирование бережливой модели энергопотребления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содействия инновационному развитию топливно-энергетического комплекса.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Достижение указанных целей обеспечивается за счет решения следующих за</w:t>
      </w:r>
      <w:r>
        <w:rPr>
          <w:color w:val="102A49"/>
          <w:sz w:val="28"/>
          <w:szCs w:val="28"/>
        </w:rPr>
        <w:t>дач: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Pr="00975F77">
        <w:rPr>
          <w:color w:val="102A49"/>
          <w:sz w:val="28"/>
          <w:szCs w:val="28"/>
        </w:rPr>
        <w:t xml:space="preserve"> </w:t>
      </w:r>
      <w:r>
        <w:rPr>
          <w:color w:val="102A49"/>
          <w:sz w:val="28"/>
          <w:szCs w:val="28"/>
        </w:rPr>
        <w:t xml:space="preserve">совершенствование нормативно-правового регулирования и методического обеспечения в области </w:t>
      </w:r>
      <w:proofErr w:type="spellStart"/>
      <w:r>
        <w:rPr>
          <w:color w:val="102A49"/>
          <w:sz w:val="28"/>
          <w:szCs w:val="28"/>
        </w:rPr>
        <w:t>энергоэффективности</w:t>
      </w:r>
      <w:proofErr w:type="spellEnd"/>
      <w:r>
        <w:rPr>
          <w:color w:val="102A49"/>
          <w:sz w:val="28"/>
          <w:szCs w:val="28"/>
        </w:rPr>
        <w:t xml:space="preserve"> и энергосбережения;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-финансово-экономическое стимулирование реализации проектов в области </w:t>
      </w:r>
      <w:proofErr w:type="spellStart"/>
      <w:r>
        <w:rPr>
          <w:color w:val="102A49"/>
          <w:sz w:val="28"/>
          <w:szCs w:val="28"/>
        </w:rPr>
        <w:t>энергоэффективности</w:t>
      </w:r>
      <w:proofErr w:type="spellEnd"/>
      <w:r>
        <w:rPr>
          <w:color w:val="102A49"/>
          <w:sz w:val="28"/>
          <w:szCs w:val="28"/>
        </w:rPr>
        <w:t xml:space="preserve"> и энергосбережения;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 обеспечение внедрения новых технологий и технических мероприятий в области </w:t>
      </w:r>
      <w:proofErr w:type="spellStart"/>
      <w:r>
        <w:rPr>
          <w:color w:val="102A49"/>
          <w:sz w:val="28"/>
          <w:szCs w:val="28"/>
        </w:rPr>
        <w:t>энергоэффективности</w:t>
      </w:r>
      <w:proofErr w:type="spellEnd"/>
      <w:r>
        <w:rPr>
          <w:color w:val="102A49"/>
          <w:sz w:val="28"/>
          <w:szCs w:val="28"/>
        </w:rPr>
        <w:t xml:space="preserve"> и энергосбережения.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В ходе реализации подпрограммы предполагается достижение следующих ожидаемых конечных результатов: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 </w:t>
      </w:r>
      <w:r w:rsidRPr="00AD40F7">
        <w:rPr>
          <w:color w:val="102A49"/>
          <w:sz w:val="28"/>
          <w:szCs w:val="28"/>
        </w:rPr>
        <w:t xml:space="preserve">обеспечения за счет </w:t>
      </w:r>
      <w:proofErr w:type="gramStart"/>
      <w:r w:rsidRPr="00AD40F7">
        <w:rPr>
          <w:color w:val="102A49"/>
          <w:sz w:val="28"/>
          <w:szCs w:val="28"/>
        </w:rPr>
        <w:t>реализации мероприятий подпрограммы суммарной экономии первичной энергии</w:t>
      </w:r>
      <w:proofErr w:type="gramEnd"/>
      <w:r w:rsidRPr="00AD40F7">
        <w:rPr>
          <w:color w:val="102A49"/>
          <w:sz w:val="28"/>
          <w:szCs w:val="28"/>
        </w:rPr>
        <w:t>;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 xml:space="preserve">обеспечения за счет </w:t>
      </w:r>
      <w:proofErr w:type="gramStart"/>
      <w:r w:rsidRPr="00AD40F7">
        <w:rPr>
          <w:color w:val="102A49"/>
          <w:sz w:val="28"/>
          <w:szCs w:val="28"/>
        </w:rPr>
        <w:t>реализации мероприятий подпрограммы суммарной экономии природного газа</w:t>
      </w:r>
      <w:proofErr w:type="gramEnd"/>
      <w:r w:rsidRPr="00AD40F7">
        <w:rPr>
          <w:color w:val="102A49"/>
          <w:sz w:val="28"/>
          <w:szCs w:val="28"/>
        </w:rPr>
        <w:t>;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 xml:space="preserve">обеспечения за счет </w:t>
      </w:r>
      <w:proofErr w:type="gramStart"/>
      <w:r w:rsidRPr="00AD40F7">
        <w:rPr>
          <w:color w:val="102A49"/>
          <w:sz w:val="28"/>
          <w:szCs w:val="28"/>
        </w:rPr>
        <w:t>реализации мероприятий подпрограммы суммарной экономии электроэнергии</w:t>
      </w:r>
      <w:proofErr w:type="gramEnd"/>
      <w:r w:rsidRPr="00AD40F7">
        <w:rPr>
          <w:color w:val="102A49"/>
          <w:sz w:val="28"/>
          <w:szCs w:val="28"/>
        </w:rPr>
        <w:t>;</w:t>
      </w:r>
    </w:p>
    <w:p w:rsidR="00975F77" w:rsidRDefault="00975F77" w:rsidP="00975F77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AD40F7">
        <w:rPr>
          <w:color w:val="102A49"/>
          <w:sz w:val="28"/>
          <w:szCs w:val="28"/>
        </w:rPr>
        <w:lastRenderedPageBreak/>
        <w:t>Подпрограмма муниципальной программы реализуется в один этап –</w:t>
      </w:r>
      <w:r w:rsidRPr="00AD40F7">
        <w:rPr>
          <w:color w:val="102A49"/>
          <w:sz w:val="28"/>
          <w:szCs w:val="28"/>
        </w:rPr>
        <w:br/>
        <w:t>с 2019 по 2030 годы.</w:t>
      </w:r>
      <w:r>
        <w:rPr>
          <w:rFonts w:ascii="Arial" w:hAnsi="Arial" w:cs="Arial"/>
          <w:color w:val="102A49"/>
          <w:sz w:val="21"/>
          <w:szCs w:val="21"/>
        </w:rPr>
        <w:t> </w:t>
      </w:r>
    </w:p>
    <w:p w:rsidR="00F85801" w:rsidRPr="00AD40F7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>Раздел</w:t>
      </w:r>
      <w:r w:rsidR="00975F77">
        <w:rPr>
          <w:color w:val="102A49"/>
          <w:sz w:val="28"/>
          <w:szCs w:val="28"/>
        </w:rPr>
        <w:t xml:space="preserve"> </w:t>
      </w:r>
      <w:r w:rsidRPr="00AD40F7">
        <w:rPr>
          <w:color w:val="102A49"/>
          <w:sz w:val="28"/>
          <w:szCs w:val="28"/>
        </w:rPr>
        <w:t>8.4.Характеристика</w:t>
      </w:r>
      <w:r w:rsidR="00AD40F7">
        <w:rPr>
          <w:color w:val="102A49"/>
          <w:sz w:val="28"/>
          <w:szCs w:val="28"/>
        </w:rPr>
        <w:t xml:space="preserve"> </w:t>
      </w:r>
      <w:r w:rsidRPr="00AD40F7">
        <w:rPr>
          <w:color w:val="102A49"/>
          <w:sz w:val="28"/>
          <w:szCs w:val="28"/>
        </w:rPr>
        <w:t>основных</w:t>
      </w:r>
      <w:r w:rsidRPr="00AD40F7">
        <w:rPr>
          <w:color w:val="102A49"/>
          <w:sz w:val="28"/>
          <w:szCs w:val="28"/>
        </w:rPr>
        <w:br/>
        <w:t>мероприятий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>
        <w:rPr>
          <w:sz w:val="28"/>
          <w:szCs w:val="28"/>
        </w:rPr>
        <w:t>»</w:t>
      </w:r>
    </w:p>
    <w:p w:rsidR="00F85801" w:rsidRPr="00AD40F7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>В рамках подпрограмм</w:t>
      </w:r>
      <w:r w:rsidR="00AD40F7">
        <w:rPr>
          <w:color w:val="102A49"/>
          <w:sz w:val="28"/>
          <w:szCs w:val="28"/>
        </w:rPr>
        <w:t>ы</w:t>
      </w:r>
      <w:r w:rsidRPr="00AD40F7">
        <w:rPr>
          <w:color w:val="102A49"/>
          <w:sz w:val="28"/>
          <w:szCs w:val="28"/>
        </w:rPr>
        <w:t xml:space="preserve"> муниципальной программы осуществляются следующие основные мероприятия: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="00F85801" w:rsidRPr="00AD40F7">
        <w:rPr>
          <w:color w:val="102A49"/>
          <w:sz w:val="28"/>
          <w:szCs w:val="28"/>
        </w:rPr>
        <w:t>проведение обязательного энергетического обследования направлено на формирование энергетических паспортов и мероприятий;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="00F85801" w:rsidRPr="00AD40F7">
        <w:rPr>
          <w:color w:val="102A49"/>
          <w:sz w:val="28"/>
          <w:szCs w:val="28"/>
        </w:rPr>
        <w:t>информационная поддержка политики энергосбережения позволит повысить уровень подготовки в сфере энергосбережения и уменьшения потребления энергоресурсов;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="00F85801" w:rsidRPr="00AD40F7">
        <w:rPr>
          <w:color w:val="102A49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обеспечат снижение потребления энергетических ресурсов;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 </w:t>
      </w:r>
      <w:r w:rsidR="00F85801" w:rsidRPr="00AD40F7">
        <w:rPr>
          <w:color w:val="102A49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электроэнергии.</w:t>
      </w:r>
    </w:p>
    <w:p w:rsidR="00F85801" w:rsidRPr="00AD40F7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proofErr w:type="gramStart"/>
      <w:r w:rsidRPr="00AD40F7">
        <w:rPr>
          <w:color w:val="102A49"/>
          <w:sz w:val="28"/>
          <w:szCs w:val="28"/>
        </w:rPr>
        <w:t>Выполнение основных мероприятий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Pr="00AD40F7">
        <w:rPr>
          <w:color w:val="102A49"/>
          <w:sz w:val="28"/>
          <w:szCs w:val="28"/>
        </w:rPr>
        <w:t xml:space="preserve">» направлено на обеспечение повышения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</w:t>
      </w:r>
      <w:r w:rsidR="00AD40F7">
        <w:rPr>
          <w:color w:val="102A49"/>
          <w:sz w:val="28"/>
          <w:szCs w:val="28"/>
        </w:rPr>
        <w:t>Песчанокопского</w:t>
      </w:r>
      <w:r w:rsidRPr="00AD40F7">
        <w:rPr>
          <w:color w:val="102A49"/>
          <w:sz w:val="28"/>
          <w:szCs w:val="28"/>
        </w:rPr>
        <w:t xml:space="preserve"> сельского поселения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</w:t>
      </w:r>
      <w:proofErr w:type="gramEnd"/>
      <w:r w:rsidRPr="00AD40F7">
        <w:rPr>
          <w:color w:val="102A49"/>
          <w:sz w:val="28"/>
          <w:szCs w:val="28"/>
        </w:rPr>
        <w:t xml:space="preserve"> ответственному использованию энергетических ресурсов.</w:t>
      </w:r>
    </w:p>
    <w:p w:rsidR="00F85801" w:rsidRPr="00130DE0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>
        <w:rPr>
          <w:rFonts w:ascii="Arial" w:hAnsi="Arial" w:cs="Arial"/>
          <w:color w:val="102A49"/>
          <w:sz w:val="21"/>
          <w:szCs w:val="21"/>
        </w:rPr>
        <w:t> 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130DE0">
        <w:rPr>
          <w:color w:val="102A49"/>
          <w:sz w:val="28"/>
          <w:szCs w:val="28"/>
        </w:rPr>
        <w:t>Раздел 8.5. Информация по ресурсному</w:t>
      </w:r>
      <w:r w:rsidRPr="00130DE0">
        <w:rPr>
          <w:color w:val="102A49"/>
          <w:sz w:val="28"/>
          <w:szCs w:val="28"/>
        </w:rPr>
        <w:br/>
        <w:t>обеспечению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>
        <w:rPr>
          <w:sz w:val="28"/>
          <w:szCs w:val="28"/>
        </w:rPr>
        <w:t>»</w:t>
      </w:r>
    </w:p>
    <w:p w:rsidR="00130DE0" w:rsidRDefault="00F85801" w:rsidP="00BE2DFF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Общий объем финансирования подпрограммы муниципальной программы составляет </w:t>
      </w:r>
      <w:r w:rsidR="00130DE0">
        <w:rPr>
          <w:color w:val="102A49"/>
          <w:sz w:val="28"/>
          <w:szCs w:val="28"/>
        </w:rPr>
        <w:t xml:space="preserve">54 </w:t>
      </w:r>
      <w:r w:rsidR="00B92620">
        <w:rPr>
          <w:color w:val="102A49"/>
          <w:sz w:val="28"/>
          <w:szCs w:val="28"/>
        </w:rPr>
        <w:t>7</w:t>
      </w:r>
      <w:r w:rsidR="00130DE0">
        <w:rPr>
          <w:color w:val="102A49"/>
          <w:sz w:val="28"/>
          <w:szCs w:val="28"/>
        </w:rPr>
        <w:t xml:space="preserve">75,5 </w:t>
      </w:r>
      <w:r w:rsidRPr="00130DE0">
        <w:rPr>
          <w:color w:val="102A49"/>
          <w:sz w:val="28"/>
          <w:szCs w:val="28"/>
        </w:rPr>
        <w:t>тыс. рублей, в том числе:</w:t>
      </w:r>
      <w:r w:rsidR="00130DE0">
        <w:rPr>
          <w:color w:val="102A49"/>
          <w:sz w:val="28"/>
          <w:szCs w:val="28"/>
        </w:rPr>
        <w:t xml:space="preserve"> </w:t>
      </w:r>
      <w:r w:rsidRPr="00130DE0">
        <w:rPr>
          <w:color w:val="102A49"/>
          <w:sz w:val="28"/>
          <w:szCs w:val="28"/>
        </w:rPr>
        <w:t xml:space="preserve">за счет средств бюджета </w:t>
      </w:r>
      <w:r w:rsidR="00130DE0">
        <w:rPr>
          <w:color w:val="102A49"/>
          <w:sz w:val="28"/>
          <w:szCs w:val="28"/>
        </w:rPr>
        <w:t xml:space="preserve">Песчанокопского </w:t>
      </w:r>
      <w:r w:rsidRPr="00130DE0">
        <w:rPr>
          <w:color w:val="102A49"/>
          <w:sz w:val="28"/>
          <w:szCs w:val="28"/>
        </w:rPr>
        <w:t xml:space="preserve">сельского поселения </w:t>
      </w:r>
      <w:r w:rsidR="00130DE0">
        <w:rPr>
          <w:color w:val="102A49"/>
          <w:sz w:val="28"/>
          <w:szCs w:val="28"/>
        </w:rPr>
        <w:t xml:space="preserve"> 547</w:t>
      </w:r>
      <w:r w:rsidR="00B92620">
        <w:rPr>
          <w:color w:val="102A49"/>
          <w:sz w:val="28"/>
          <w:szCs w:val="28"/>
        </w:rPr>
        <w:t>7</w:t>
      </w:r>
      <w:r w:rsidR="00130DE0">
        <w:rPr>
          <w:color w:val="102A49"/>
          <w:sz w:val="28"/>
          <w:szCs w:val="28"/>
        </w:rPr>
        <w:t>5,5</w:t>
      </w:r>
      <w:r w:rsidRPr="00130DE0">
        <w:rPr>
          <w:color w:val="102A49"/>
          <w:sz w:val="28"/>
          <w:szCs w:val="28"/>
        </w:rPr>
        <w:t xml:space="preserve"> тыс. рублей</w:t>
      </w:r>
      <w:r w:rsidR="00334E00">
        <w:rPr>
          <w:color w:val="102A49"/>
          <w:sz w:val="28"/>
          <w:szCs w:val="28"/>
        </w:rPr>
        <w:t>: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lastRenderedPageBreak/>
        <w:t xml:space="preserve">в 2019 году – </w:t>
      </w:r>
      <w:r w:rsidR="00334E00" w:rsidRPr="00BC1138">
        <w:rPr>
          <w:color w:val="102A49"/>
          <w:sz w:val="28"/>
          <w:szCs w:val="28"/>
        </w:rPr>
        <w:t>500</w:t>
      </w:r>
      <w:r w:rsidR="00B92620">
        <w:rPr>
          <w:color w:val="102A49"/>
          <w:sz w:val="28"/>
          <w:szCs w:val="28"/>
        </w:rPr>
        <w:t>5</w:t>
      </w:r>
      <w:r w:rsidR="00334E00" w:rsidRPr="00BC1138">
        <w:rPr>
          <w:color w:val="102A49"/>
          <w:sz w:val="28"/>
          <w:szCs w:val="28"/>
        </w:rPr>
        <w:t>,0</w:t>
      </w:r>
      <w:r w:rsidRPr="00BC1138">
        <w:rPr>
          <w:color w:val="102A49"/>
          <w:sz w:val="28"/>
          <w:szCs w:val="28"/>
        </w:rPr>
        <w:t xml:space="preserve"> 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2020 году – </w:t>
      </w:r>
      <w:r w:rsidR="00334E00" w:rsidRPr="00BC1138">
        <w:rPr>
          <w:color w:val="102A49"/>
          <w:sz w:val="28"/>
          <w:szCs w:val="28"/>
        </w:rPr>
        <w:t>484</w:t>
      </w:r>
      <w:r w:rsidR="00B92620">
        <w:rPr>
          <w:color w:val="102A49"/>
          <w:sz w:val="28"/>
          <w:szCs w:val="28"/>
        </w:rPr>
        <w:t>5</w:t>
      </w:r>
      <w:r w:rsidR="00334E00" w:rsidRPr="00BC1138">
        <w:rPr>
          <w:color w:val="102A49"/>
          <w:sz w:val="28"/>
          <w:szCs w:val="28"/>
        </w:rPr>
        <w:t>,5</w:t>
      </w:r>
      <w:r w:rsidRPr="00BC1138">
        <w:rPr>
          <w:color w:val="102A49"/>
          <w:sz w:val="28"/>
          <w:szCs w:val="28"/>
        </w:rPr>
        <w:t xml:space="preserve"> 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2021 году – </w:t>
      </w:r>
      <w:r w:rsidR="00334E0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92,5</w:t>
      </w:r>
      <w:r w:rsidRPr="00BC1138">
        <w:rPr>
          <w:color w:val="102A49"/>
          <w:sz w:val="28"/>
          <w:szCs w:val="28"/>
        </w:rPr>
        <w:t xml:space="preserve"> 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2022 году –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92,5</w:t>
      </w:r>
      <w:r w:rsidR="00B92620" w:rsidRPr="00BC1138">
        <w:rPr>
          <w:color w:val="102A49"/>
          <w:sz w:val="28"/>
          <w:szCs w:val="28"/>
        </w:rPr>
        <w:t xml:space="preserve">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2023 году –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92,5</w:t>
      </w:r>
      <w:r w:rsidR="00334E00" w:rsidRPr="00BC1138">
        <w:rPr>
          <w:color w:val="102A49"/>
          <w:sz w:val="28"/>
          <w:szCs w:val="28"/>
        </w:rPr>
        <w:t xml:space="preserve">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2024 году –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92,5</w:t>
      </w:r>
      <w:r w:rsidR="00B92620" w:rsidRPr="00BC1138">
        <w:rPr>
          <w:color w:val="102A49"/>
          <w:sz w:val="28"/>
          <w:szCs w:val="28"/>
        </w:rPr>
        <w:t xml:space="preserve">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2025 году –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2026 году-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2027 году-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2028 году –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2029 году-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2030 году- </w:t>
      </w:r>
      <w:r w:rsidR="00B92620" w:rsidRPr="00BC1138">
        <w:rPr>
          <w:color w:val="102A49"/>
          <w:sz w:val="28"/>
          <w:szCs w:val="28"/>
        </w:rPr>
        <w:t>44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BC1138">
        <w:rPr>
          <w:color w:val="102A49"/>
          <w:sz w:val="28"/>
          <w:szCs w:val="28"/>
        </w:rPr>
        <w:t>за счет внебюджетных средств – 0,0 тыс. рублей.</w:t>
      </w:r>
    </w:p>
    <w:p w:rsidR="00F85801" w:rsidRPr="00BC1138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</w:r>
    </w:p>
    <w:p w:rsidR="00F85801" w:rsidRPr="00BC1138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> </w:t>
      </w:r>
    </w:p>
    <w:p w:rsidR="00BE2DFF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  <w:sectPr w:rsidR="00BE2DFF" w:rsidSect="00BE2D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C1138">
        <w:rPr>
          <w:color w:val="102A49"/>
          <w:sz w:val="28"/>
          <w:szCs w:val="28"/>
        </w:rPr>
        <w:t>Раздел 8.6. Участие муниципальн</w:t>
      </w:r>
      <w:r w:rsidR="00BC1138">
        <w:rPr>
          <w:color w:val="102A49"/>
          <w:sz w:val="28"/>
          <w:szCs w:val="28"/>
        </w:rPr>
        <w:t>ого</w:t>
      </w:r>
      <w:r w:rsidRPr="00BC1138">
        <w:rPr>
          <w:color w:val="102A49"/>
          <w:sz w:val="28"/>
          <w:szCs w:val="28"/>
        </w:rPr>
        <w:t xml:space="preserve"> образовани</w:t>
      </w:r>
      <w:r w:rsidR="00BC1138">
        <w:rPr>
          <w:color w:val="102A49"/>
          <w:sz w:val="28"/>
          <w:szCs w:val="28"/>
        </w:rPr>
        <w:t>я</w:t>
      </w:r>
      <w:r w:rsidRPr="00BC1138">
        <w:rPr>
          <w:color w:val="102A49"/>
          <w:sz w:val="28"/>
          <w:szCs w:val="28"/>
        </w:rPr>
        <w:br/>
      </w:r>
      <w:r w:rsidR="00BC1138">
        <w:rPr>
          <w:color w:val="102A49"/>
          <w:sz w:val="28"/>
          <w:szCs w:val="28"/>
        </w:rPr>
        <w:t>Песчанокопского</w:t>
      </w:r>
      <w:r w:rsidRPr="00BC1138">
        <w:rPr>
          <w:color w:val="102A49"/>
          <w:sz w:val="28"/>
          <w:szCs w:val="28"/>
        </w:rPr>
        <w:t xml:space="preserve"> сельского поселения в реализации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>
        <w:rPr>
          <w:sz w:val="28"/>
          <w:szCs w:val="28"/>
        </w:rPr>
        <w:t>»</w:t>
      </w:r>
    </w:p>
    <w:p w:rsidR="002B7742" w:rsidRPr="002B7742" w:rsidRDefault="00F85801" w:rsidP="00BE2DF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lastRenderedPageBreak/>
        <w:t>  </w:t>
      </w:r>
      <w:r w:rsidR="00BE2DFF"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Приложение № 1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BC1138">
        <w:rPr>
          <w:rFonts w:ascii="Arial" w:hAnsi="Arial" w:cs="Arial"/>
          <w:color w:val="102A49"/>
          <w:sz w:val="21"/>
          <w:szCs w:val="21"/>
        </w:rPr>
        <w:t>Песчанокопского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2B774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 </w:t>
      </w:r>
      <w:r w:rsidR="00A101BD">
        <w:rPr>
          <w:rFonts w:ascii="Arial" w:hAnsi="Arial" w:cs="Arial"/>
          <w:color w:val="102A49"/>
          <w:sz w:val="21"/>
          <w:szCs w:val="21"/>
        </w:rPr>
        <w:t>С</w:t>
      </w:r>
      <w:r w:rsidRPr="002B7742">
        <w:rPr>
          <w:rFonts w:ascii="Arial" w:hAnsi="Arial" w:cs="Arial"/>
          <w:color w:val="102A49"/>
          <w:sz w:val="21"/>
          <w:szCs w:val="21"/>
        </w:rPr>
        <w:t>ведения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</w:t>
      </w:r>
      <w:r w:rsidRPr="002B7742">
        <w:rPr>
          <w:rFonts w:ascii="Arial" w:hAnsi="Arial" w:cs="Arial"/>
          <w:color w:val="102A49"/>
          <w:sz w:val="21"/>
          <w:szCs w:val="21"/>
        </w:rPr>
        <w:t>о показателях (индикаторах) муниципальной программы, подпрограмм муниципальной программы и их значениях </w:t>
      </w:r>
    </w:p>
    <w:tbl>
      <w:tblPr>
        <w:tblW w:w="12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"/>
        <w:gridCol w:w="1512"/>
        <w:gridCol w:w="1338"/>
        <w:gridCol w:w="640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851"/>
        <w:gridCol w:w="708"/>
      </w:tblGrid>
      <w:tr w:rsidR="002B7742" w:rsidRPr="002B7742" w:rsidTr="00A101B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№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(наименование)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Значение показателей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2028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 год</w:t>
            </w:r>
          </w:p>
        </w:tc>
      </w:tr>
      <w:tr w:rsidR="00BC1138" w:rsidRPr="002B7742" w:rsidTr="00A101B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62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Муниципальная программа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 «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Энергоэффективность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и развитие энергетики»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62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 «</w:t>
            </w:r>
            <w:r w:rsidR="002C1116" w:rsidRPr="002C1116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годы»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объема электрической энергии потребляемой Администрацией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 (электроэнергия, уличное освещение), расчеты за потребление которой осуществляются на основании показаний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 xml:space="preserve">приборов учета, в общем объеме электрической энергии, потребляемой Администрацией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процентов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объемов электрической энергии (далее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–Э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Э), потребляемой Администрацией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процентов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Экономия электрической энергии в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натуральном</w:t>
            </w:r>
            <w:proofErr w:type="gram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выражении</w:t>
            </w:r>
            <w:proofErr w:type="gramEnd"/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 кВт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.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ч</w:t>
            </w:r>
            <w:proofErr w:type="gramEnd"/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тепловой энергии в натуральном выражении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 Гкал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воды в натуральном выражении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 куб. м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Число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договоров,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заключенных муниципальными заказчиками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штук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1138" w:rsidRPr="002B7742" w:rsidTr="00A101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товаров, работ, услуг, закупаемых для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муниципалдьных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нужд в соответствии с </w:t>
            </w:r>
            <w:proofErr w:type="spellStart"/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требо-ваниями</w:t>
            </w:r>
            <w:proofErr w:type="spellEnd"/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процентов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:rsidR="00BE2DFF" w:rsidRDefault="002B7742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 </w:t>
      </w:r>
      <w:r w:rsidR="00BE2DFF"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506B1" w:rsidRDefault="00BE2DFF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</w:t>
      </w:r>
      <w:r w:rsidR="00D506B1"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101BD" w:rsidRDefault="00D506B1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</w:t>
      </w: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D506B1">
        <w:rPr>
          <w:rFonts w:ascii="Arial" w:hAnsi="Arial" w:cs="Arial"/>
          <w:color w:val="102A49"/>
          <w:sz w:val="21"/>
          <w:szCs w:val="21"/>
        </w:rPr>
        <w:t xml:space="preserve">        </w:t>
      </w:r>
      <w:r w:rsidR="00BE2DFF">
        <w:rPr>
          <w:rFonts w:ascii="Arial" w:hAnsi="Arial" w:cs="Arial"/>
          <w:color w:val="102A49"/>
          <w:sz w:val="21"/>
          <w:szCs w:val="21"/>
        </w:rPr>
        <w:t xml:space="preserve"> 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Приложение № 2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D506B1">
        <w:rPr>
          <w:rFonts w:ascii="Arial" w:hAnsi="Arial" w:cs="Arial"/>
          <w:color w:val="102A49"/>
          <w:sz w:val="21"/>
          <w:szCs w:val="21"/>
        </w:rPr>
        <w:t>Песчанокопского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A101BD">
      <w:p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Перечень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</w:t>
      </w:r>
      <w:r w:rsidRPr="002B7742">
        <w:rPr>
          <w:rFonts w:ascii="Arial" w:hAnsi="Arial" w:cs="Arial"/>
          <w:color w:val="102A49"/>
          <w:sz w:val="21"/>
          <w:szCs w:val="21"/>
        </w:rPr>
        <w:t>подпрограмм, основных мероприятий и мероприятий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 </w:t>
      </w:r>
      <w:r w:rsidRPr="002B7742">
        <w:rPr>
          <w:rFonts w:ascii="Arial" w:hAnsi="Arial" w:cs="Arial"/>
          <w:color w:val="102A49"/>
          <w:sz w:val="21"/>
          <w:szCs w:val="21"/>
        </w:rPr>
        <w:t>ведомственных целевых программ муниципальной программы </w:t>
      </w:r>
    </w:p>
    <w:tbl>
      <w:tblPr>
        <w:tblW w:w="15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2"/>
        <w:gridCol w:w="1726"/>
        <w:gridCol w:w="2524"/>
        <w:gridCol w:w="1587"/>
        <w:gridCol w:w="1058"/>
        <w:gridCol w:w="2545"/>
        <w:gridCol w:w="2055"/>
        <w:gridCol w:w="2883"/>
      </w:tblGrid>
      <w:tr w:rsidR="002B7742" w:rsidRPr="002B7742" w:rsidTr="00A101B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№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Номер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и наименование основного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Участник,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ответственный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за исполнение основного мероприятия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Срок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Ожидаемый непосредственный результат (краткое</w:t>
            </w:r>
            <w:proofErr w:type="gram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описание)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Последствия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нереализации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Связь с показателями муниципальной программы (подпрограммы)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B7742" w:rsidRPr="002B7742" w:rsidTr="00A101BD">
        <w:trPr>
          <w:tblHeader/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51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C1116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 «</w:t>
            </w:r>
            <w:r w:rsidR="002C1116" w:rsidRPr="002C1116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 w:rsidR="002C1116" w:rsidRPr="002C1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116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 мероприятие 1.1.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Проведение обязательного энергетического обследования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 w:rsidR="00D506B1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Бюджетные учреждения культуры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формирование энергетических паспортов и мероприятий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неисполнение статьи 16 Федерального закона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 23.11.2009 № 216-ФЗ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6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Основное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меропритие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1.2.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Приобретение, оплата выполнения необходимых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D506B1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 xml:space="preserve">Администрация </w:t>
            </w:r>
            <w:r w:rsidR="00D506B1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уменьшение потребления энергоресурсов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отсутствие учета энергетических ресурсов и, как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 xml:space="preserve">следствие, невозможность реализации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проектов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показатели: 1.,2.,3.,4.,5.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Основное мероприятие 1.3.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9943F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 w:rsidR="009943F2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уменьшение потребления электроэнергии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отсутствие положитель</w:t>
            </w:r>
            <w:r w:rsidRPr="002B7742">
              <w:rPr>
                <w:rFonts w:ascii="Arial" w:hAnsi="Arial" w:cs="Arial"/>
                <w:sz w:val="17"/>
                <w:szCs w:val="17"/>
              </w:rPr>
              <w:softHyphen/>
              <w:t>ной динамики по снижению потребления электроэнергии и неисполнение статьи 10 Федерального закона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от 23.11.2009 № 216-ФЗ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3.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15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101BD" w:rsidRDefault="00A101BD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Приложение № 3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2B28AE">
        <w:rPr>
          <w:rFonts w:ascii="Arial" w:hAnsi="Arial" w:cs="Arial"/>
          <w:color w:val="102A49"/>
          <w:sz w:val="21"/>
          <w:szCs w:val="21"/>
        </w:rPr>
        <w:t>Песчанокопского сел</w:t>
      </w:r>
      <w:r w:rsidRPr="002B7742">
        <w:rPr>
          <w:rFonts w:ascii="Arial" w:hAnsi="Arial" w:cs="Arial"/>
          <w:color w:val="102A49"/>
          <w:sz w:val="21"/>
          <w:szCs w:val="21"/>
        </w:rPr>
        <w:t>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D26BEA" w:rsidP="002B774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 Р</w:t>
      </w:r>
      <w:r>
        <w:rPr>
          <w:rFonts w:ascii="Arial" w:hAnsi="Arial" w:cs="Arial"/>
          <w:color w:val="102A49"/>
          <w:sz w:val="21"/>
          <w:szCs w:val="21"/>
        </w:rPr>
        <w:t xml:space="preserve">асходы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 xml:space="preserve">бюджета </w:t>
      </w:r>
      <w:r w:rsidR="009943F2">
        <w:rPr>
          <w:rFonts w:ascii="Arial" w:hAnsi="Arial" w:cs="Arial"/>
          <w:color w:val="102A49"/>
          <w:sz w:val="21"/>
          <w:szCs w:val="21"/>
        </w:rPr>
        <w:t xml:space="preserve">Песчанокопского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сельского поселения на реализацию муниципальной программы </w:t>
      </w:r>
    </w:p>
    <w:tbl>
      <w:tblPr>
        <w:tblW w:w="145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4"/>
        <w:gridCol w:w="1786"/>
        <w:gridCol w:w="1498"/>
        <w:gridCol w:w="560"/>
        <w:gridCol w:w="337"/>
        <w:gridCol w:w="482"/>
        <w:gridCol w:w="347"/>
        <w:gridCol w:w="640"/>
        <w:gridCol w:w="640"/>
        <w:gridCol w:w="640"/>
        <w:gridCol w:w="640"/>
        <w:gridCol w:w="648"/>
        <w:gridCol w:w="654"/>
        <w:gridCol w:w="648"/>
        <w:gridCol w:w="710"/>
        <w:gridCol w:w="710"/>
        <w:gridCol w:w="774"/>
        <w:gridCol w:w="654"/>
        <w:gridCol w:w="767"/>
      </w:tblGrid>
      <w:tr w:rsidR="00B07902" w:rsidRPr="002B7742" w:rsidTr="003A20F2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Наименование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муниципальной</w:t>
            </w:r>
            <w:proofErr w:type="gram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программы, подпрограммы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Ответственный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исполнитель,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соисполнители,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участники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Код бюджетной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классификации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 </w:t>
            </w:r>
          </w:p>
        </w:tc>
        <w:tc>
          <w:tcPr>
            <w:tcW w:w="812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Расходы (тыс. рублей)</w:t>
            </w:r>
          </w:p>
        </w:tc>
      </w:tr>
      <w:tr w:rsidR="00A50411" w:rsidRPr="002B7742" w:rsidTr="003A20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Рз</w:t>
            </w:r>
            <w:proofErr w:type="spell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2020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2021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2022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2023</w:t>
            </w:r>
          </w:p>
          <w:p w:rsidR="002B7742" w:rsidRDefault="00B06D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</w:t>
            </w:r>
            <w:r w:rsidR="002B7742" w:rsidRPr="002B7742">
              <w:rPr>
                <w:rFonts w:ascii="Arial" w:hAnsi="Arial" w:cs="Arial"/>
                <w:sz w:val="17"/>
                <w:szCs w:val="17"/>
              </w:rPr>
              <w:t>од</w:t>
            </w:r>
          </w:p>
          <w:p w:rsidR="00B06D11" w:rsidRPr="002B7742" w:rsidRDefault="00B06D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2024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2025 год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2026 год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2027 год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2028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2029 год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 год</w:t>
            </w:r>
          </w:p>
        </w:tc>
      </w:tr>
      <w:tr w:rsidR="00A50411" w:rsidRPr="002B7742" w:rsidTr="003A2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19</w:t>
            </w:r>
          </w:p>
        </w:tc>
      </w:tr>
      <w:tr w:rsidR="00A50411" w:rsidRPr="002B7742" w:rsidTr="003A20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Муниципальная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«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Энергоэффек-тивность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и развитие энергетики»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Всего: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54775,5</w:t>
            </w:r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C72691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4845,5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A50411" w:rsidRPr="002B7742" w:rsidTr="00A50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28A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C7269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4845,5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A50411" w:rsidRPr="002B7742" w:rsidTr="001D31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C1116" w:rsidRDefault="002C111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C1116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AC71F3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Всего:</w:t>
            </w:r>
            <w:r w:rsidRPr="00B07902">
              <w:rPr>
                <w:rFonts w:ascii="Arial" w:hAnsi="Arial" w:cs="Arial"/>
                <w:b/>
                <w:sz w:val="17"/>
                <w:szCs w:val="17"/>
              </w:rPr>
              <w:t>54775,5</w:t>
            </w:r>
            <w:r w:rsidR="00B0790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="00B07902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B07902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B07902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A50411" w:rsidRPr="002B7742" w:rsidTr="001D31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28A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4845,5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A50411" w:rsidRPr="002B7742" w:rsidTr="001D31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Уличное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B0790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 w:rsidR="00B07902">
              <w:rPr>
                <w:rFonts w:ascii="Arial" w:hAnsi="Arial" w:cs="Arial"/>
                <w:sz w:val="17"/>
                <w:szCs w:val="17"/>
              </w:rPr>
              <w:t>:</w:t>
            </w:r>
            <w:r w:rsidR="00B07902" w:rsidRPr="00B07902">
              <w:rPr>
                <w:rFonts w:ascii="Arial" w:hAnsi="Arial" w:cs="Arial"/>
                <w:b/>
                <w:sz w:val="17"/>
                <w:szCs w:val="17"/>
              </w:rPr>
              <w:t>36000,0</w:t>
            </w:r>
            <w:r w:rsidR="00B0790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="00B07902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B07902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B07902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  <w:p w:rsidR="003A20F2" w:rsidRPr="002B7742" w:rsidRDefault="003A20F2" w:rsidP="000A7C45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</w:tr>
      <w:tr w:rsidR="00A50411" w:rsidRPr="002B7742" w:rsidTr="00A50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411" w:rsidRPr="002B7742" w:rsidRDefault="00A5041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411" w:rsidRPr="002B7742" w:rsidRDefault="00A5041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Восстановление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эл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.л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иний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на Бульваре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28A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Всего:</w:t>
            </w:r>
            <w:r w:rsidRPr="00A50411">
              <w:rPr>
                <w:rFonts w:ascii="Arial" w:hAnsi="Arial" w:cs="Arial"/>
                <w:b/>
                <w:sz w:val="17"/>
                <w:szCs w:val="17"/>
              </w:rPr>
              <w:t xml:space="preserve">100,0 </w:t>
            </w:r>
            <w:proofErr w:type="spellStart"/>
            <w:r w:rsidRPr="00A50411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Pr="00A50411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Pr="00A50411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 w:rsidP="00A50411"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6A0DDE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6A0DDE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A50411" w:rsidRPr="002B7742" w:rsidTr="001D31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B0790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Техническое обслуживание сетей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7902">
              <w:rPr>
                <w:rFonts w:ascii="Arial" w:hAnsi="Arial" w:cs="Arial"/>
                <w:b/>
                <w:sz w:val="17"/>
                <w:szCs w:val="17"/>
              </w:rPr>
              <w:t>7200,0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</w:t>
            </w:r>
            <w:r w:rsidRPr="002B7742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</w:tr>
      <w:tr w:rsidR="00D67956" w:rsidRPr="002B7742" w:rsidTr="001D31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956" w:rsidRPr="002B7742" w:rsidRDefault="00D67956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956" w:rsidRPr="002B7742" w:rsidRDefault="00D67956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Освещение Памятника орудийному расчет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у(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Пушка)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D67956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Всего:</w:t>
            </w:r>
            <w:r w:rsidRPr="00D67956">
              <w:rPr>
                <w:rFonts w:ascii="Arial" w:hAnsi="Arial" w:cs="Arial"/>
                <w:b/>
                <w:sz w:val="17"/>
                <w:szCs w:val="17"/>
              </w:rPr>
              <w:t xml:space="preserve">100,0 </w:t>
            </w:r>
            <w:proofErr w:type="spellStart"/>
            <w:r w:rsidRPr="00D67956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Pr="00D67956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Pr="00D67956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  <w:r w:rsidRPr="002B7742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7A27BC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A50411" w:rsidRPr="002B7742" w:rsidTr="0017439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B0790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Восстановление линии  по ул. Суворова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чупа-чупсы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ВСЕГО,</w:t>
            </w:r>
          </w:p>
          <w:p w:rsidR="00B07902" w:rsidRPr="002B7742" w:rsidRDefault="00B07902" w:rsidP="00B0790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 том числе: 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300,0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156841" w:rsidRPr="002B7742" w:rsidTr="00976BB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841" w:rsidRPr="002B7742" w:rsidRDefault="0015684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841" w:rsidRPr="002B7742" w:rsidRDefault="0015684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Изготовление ПСД по уличному  </w:t>
            </w:r>
            <w:r w:rsidR="00A427BD">
              <w:rPr>
                <w:rFonts w:ascii="Arial" w:hAnsi="Arial" w:cs="Arial"/>
                <w:sz w:val="17"/>
                <w:szCs w:val="17"/>
              </w:rPr>
              <w:t xml:space="preserve"> освещению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98709D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всего:</w:t>
            </w:r>
            <w:r w:rsidRPr="0098709D">
              <w:rPr>
                <w:rFonts w:ascii="Arial" w:hAnsi="Arial" w:cs="Arial"/>
                <w:b/>
                <w:sz w:val="17"/>
                <w:szCs w:val="17"/>
              </w:rPr>
              <w:t xml:space="preserve">100,0 </w:t>
            </w:r>
            <w:proofErr w:type="spellStart"/>
            <w:r w:rsidRPr="0098709D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Pr="0098709D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Pr="0098709D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A427BD" w:rsidRPr="002B7742" w:rsidTr="00A427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2B7742" w:rsidRDefault="00A427BD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2B7742" w:rsidRDefault="00A427BD" w:rsidP="00A427B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Приобретение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2B7742" w:rsidRDefault="00A427BD" w:rsidP="0098709D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</w:t>
            </w:r>
            <w:r w:rsidR="00E7456E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 xml:space="preserve">10915,5 </w:t>
            </w:r>
            <w:proofErr w:type="spellStart"/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</w:tr>
    </w:tbl>
    <w:p w:rsidR="004061C0" w:rsidRDefault="002B7742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 </w:t>
      </w:r>
    </w:p>
    <w:tbl>
      <w:tblPr>
        <w:tblW w:w="145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8"/>
        <w:gridCol w:w="1963"/>
        <w:gridCol w:w="1417"/>
        <w:gridCol w:w="567"/>
        <w:gridCol w:w="284"/>
        <w:gridCol w:w="425"/>
        <w:gridCol w:w="425"/>
        <w:gridCol w:w="567"/>
        <w:gridCol w:w="709"/>
        <w:gridCol w:w="567"/>
        <w:gridCol w:w="672"/>
        <w:gridCol w:w="648"/>
        <w:gridCol w:w="654"/>
        <w:gridCol w:w="648"/>
        <w:gridCol w:w="710"/>
        <w:gridCol w:w="710"/>
        <w:gridCol w:w="774"/>
        <w:gridCol w:w="654"/>
        <w:gridCol w:w="767"/>
      </w:tblGrid>
      <w:tr w:rsidR="004061C0" w:rsidTr="00406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2B774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2B7742" w:rsidRDefault="009E1289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Сбор ртутьсодержащих отходов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2B7742" w:rsidRDefault="004061C0" w:rsidP="009E1289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ВСЕГО: 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0,0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</w:tr>
      <w:tr w:rsidR="004061C0" w:rsidTr="009E12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1C0" w:rsidRPr="002B7742" w:rsidRDefault="004061C0" w:rsidP="004061C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1C0" w:rsidRPr="002B7742" w:rsidRDefault="004061C0" w:rsidP="004061C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</w:tr>
    </w:tbl>
    <w:p w:rsidR="002B7742" w:rsidRDefault="002B7742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Приложение № 4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9E1289">
        <w:rPr>
          <w:rFonts w:ascii="Arial" w:hAnsi="Arial" w:cs="Arial"/>
          <w:color w:val="102A49"/>
          <w:sz w:val="21"/>
          <w:szCs w:val="21"/>
        </w:rPr>
        <w:t>Песчанокопского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9E1289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РАСХОДЫ</w:t>
      </w:r>
    </w:p>
    <w:p w:rsidR="002B7742" w:rsidRPr="002B7742" w:rsidRDefault="002B7742" w:rsidP="009E1289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областного бюджета, федерального бюджета, местных бюджетов</w:t>
      </w:r>
    </w:p>
    <w:p w:rsidR="002B7742" w:rsidRPr="002B7742" w:rsidRDefault="002B7742" w:rsidP="00D26BEA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и внебюджетных источников на реализацию муниципальной программы </w:t>
      </w:r>
    </w:p>
    <w:tbl>
      <w:tblPr>
        <w:tblW w:w="13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3"/>
        <w:gridCol w:w="2015"/>
        <w:gridCol w:w="1374"/>
        <w:gridCol w:w="930"/>
        <w:gridCol w:w="668"/>
        <w:gridCol w:w="660"/>
        <w:gridCol w:w="64"/>
        <w:gridCol w:w="668"/>
        <w:gridCol w:w="668"/>
        <w:gridCol w:w="72"/>
        <w:gridCol w:w="709"/>
        <w:gridCol w:w="724"/>
        <w:gridCol w:w="667"/>
        <w:gridCol w:w="724"/>
        <w:gridCol w:w="668"/>
        <w:gridCol w:w="667"/>
        <w:gridCol w:w="724"/>
      </w:tblGrid>
      <w:tr w:rsidR="002B7742" w:rsidRPr="002B7742" w:rsidTr="00F4196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Наименование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Ответственный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исполнитель,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соисполнители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 </w:t>
            </w:r>
          </w:p>
        </w:tc>
        <w:tc>
          <w:tcPr>
            <w:tcW w:w="1001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Оценка расходов (тыс. рублей)</w:t>
            </w:r>
          </w:p>
        </w:tc>
      </w:tr>
      <w:tr w:rsidR="00F41962" w:rsidRPr="002B7742" w:rsidTr="009E12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2020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2021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2022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2023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2024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2025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2026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2027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2028 год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2029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 год</w:t>
            </w:r>
          </w:p>
        </w:tc>
      </w:tr>
      <w:tr w:rsidR="00DD16A9" w:rsidRPr="002B7742" w:rsidTr="009E1289">
        <w:trPr>
          <w:tblHeader/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lastRenderedPageBreak/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9E1289" w:rsidRPr="002B7742" w:rsidTr="009E1289">
        <w:trPr>
          <w:tblCellSpacing w:w="0" w:type="dxa"/>
        </w:trPr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«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Энергоэффективность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и развитие энергетики»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9E1289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  <w:r w:rsidRPr="009E1289">
              <w:rPr>
                <w:rFonts w:ascii="Arial" w:hAnsi="Arial" w:cs="Arial"/>
                <w:b/>
                <w:sz w:val="17"/>
                <w:szCs w:val="17"/>
              </w:rPr>
              <w:t>54775,5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4845,5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9E128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289" w:rsidRPr="002B7742" w:rsidRDefault="009E1289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289" w:rsidRPr="002B7742" w:rsidRDefault="009E1289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местный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4845,5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6934D2" w:rsidRPr="002B7742" w:rsidTr="009E1289">
        <w:trPr>
          <w:tblCellSpacing w:w="0" w:type="dxa"/>
        </w:trPr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B7742" w:rsidRDefault="006934D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B7742" w:rsidRDefault="006934D2" w:rsidP="009E1289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«</w:t>
            </w:r>
            <w:r w:rsidR="002C1116" w:rsidRPr="002C1116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 w:rsidR="002C111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B7742" w:rsidRDefault="006934D2" w:rsidP="002C412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 w:rsidR="002C4122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 xml:space="preserve">54775,5 </w:t>
            </w:r>
            <w:proofErr w:type="spellStart"/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C4122" w:rsidRDefault="002C412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2C4122">
              <w:rPr>
                <w:rFonts w:ascii="Arial" w:hAnsi="Arial" w:cs="Arial"/>
                <w:b/>
                <w:sz w:val="17"/>
                <w:szCs w:val="17"/>
              </w:rPr>
              <w:t>5005,0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C4122" w:rsidRDefault="002C412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2C4122">
              <w:rPr>
                <w:rFonts w:ascii="Arial" w:hAnsi="Arial" w:cs="Arial"/>
                <w:b/>
                <w:sz w:val="17"/>
                <w:szCs w:val="17"/>
              </w:rPr>
              <w:t>4845,5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2C4122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122" w:rsidRPr="002B7742" w:rsidRDefault="002C412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122" w:rsidRPr="002B7742" w:rsidRDefault="002C412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Pr="002B7742" w:rsidRDefault="002C412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местный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Pr="002C4122" w:rsidRDefault="002C412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2C4122">
              <w:rPr>
                <w:rFonts w:ascii="Arial" w:hAnsi="Arial" w:cs="Arial"/>
                <w:b/>
                <w:sz w:val="17"/>
                <w:szCs w:val="17"/>
              </w:rPr>
              <w:t>5005,0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Pr="002C4122" w:rsidRDefault="002C412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2C4122">
              <w:rPr>
                <w:rFonts w:ascii="Arial" w:hAnsi="Arial" w:cs="Arial"/>
                <w:b/>
                <w:sz w:val="17"/>
                <w:szCs w:val="17"/>
              </w:rPr>
              <w:t>4845,5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DD16A9" w:rsidRPr="002B7742" w:rsidTr="009E1289">
        <w:trPr>
          <w:tblCellSpacing w:w="0" w:type="dxa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внебюджетные источники,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в том числе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</w:tbl>
    <w:p w:rsidR="00BE2DFF" w:rsidRDefault="00BE2DFF" w:rsidP="002B7742">
      <w:pPr>
        <w:shd w:val="clear" w:color="auto" w:fill="FFFFFF"/>
        <w:spacing w:before="100" w:beforeAutospacing="1" w:after="100" w:afterAutospacing="1" w:line="330" w:lineRule="atLeast"/>
        <w:ind w:left="10081"/>
        <w:jc w:val="both"/>
        <w:rPr>
          <w:rFonts w:ascii="Arial" w:hAnsi="Arial" w:cs="Arial"/>
          <w:color w:val="102A49"/>
          <w:sz w:val="21"/>
          <w:szCs w:val="21"/>
        </w:rPr>
      </w:pPr>
    </w:p>
    <w:p w:rsidR="00BE2DFF" w:rsidRDefault="00BE2DFF" w:rsidP="002B7742">
      <w:pPr>
        <w:shd w:val="clear" w:color="auto" w:fill="FFFFFF"/>
        <w:spacing w:before="100" w:beforeAutospacing="1" w:after="100" w:afterAutospacing="1" w:line="330" w:lineRule="atLeast"/>
        <w:ind w:left="10081"/>
        <w:jc w:val="both"/>
        <w:rPr>
          <w:rFonts w:ascii="Arial" w:hAnsi="Arial" w:cs="Arial"/>
          <w:color w:val="102A49"/>
          <w:sz w:val="21"/>
          <w:szCs w:val="21"/>
        </w:rPr>
      </w:pPr>
    </w:p>
    <w:p w:rsidR="00BE2DFF" w:rsidRDefault="00BE2DFF" w:rsidP="002B7742">
      <w:pPr>
        <w:shd w:val="clear" w:color="auto" w:fill="FFFFFF"/>
        <w:spacing w:before="100" w:beforeAutospacing="1" w:after="100" w:afterAutospacing="1" w:line="330" w:lineRule="atLeast"/>
        <w:ind w:left="10081"/>
        <w:jc w:val="both"/>
        <w:rPr>
          <w:rFonts w:ascii="Arial" w:hAnsi="Arial" w:cs="Arial"/>
          <w:color w:val="102A49"/>
          <w:sz w:val="21"/>
          <w:szCs w:val="21"/>
        </w:rPr>
      </w:pPr>
    </w:p>
    <w:p w:rsidR="001D1952" w:rsidRDefault="001D195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1D1952" w:rsidRDefault="001D195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D26BEA" w:rsidRDefault="00D26BEA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Приложение № 5</w:t>
      </w:r>
    </w:p>
    <w:p w:rsidR="00DD30C0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</w:p>
    <w:p w:rsidR="002B7742" w:rsidRPr="002B7742" w:rsidRDefault="00F00AEC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>Песчанокопского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A101BD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Сведения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</w:t>
      </w:r>
      <w:r w:rsidRPr="002B7742">
        <w:rPr>
          <w:rFonts w:ascii="Arial" w:hAnsi="Arial" w:cs="Arial"/>
          <w:color w:val="102A49"/>
          <w:sz w:val="21"/>
          <w:szCs w:val="21"/>
        </w:rPr>
        <w:t>о методике расчета показателя (индикатора) муниципальной программы</w:t>
      </w:r>
    </w:p>
    <w:tbl>
      <w:tblPr>
        <w:tblW w:w="13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"/>
        <w:gridCol w:w="5094"/>
        <w:gridCol w:w="1417"/>
        <w:gridCol w:w="2835"/>
        <w:gridCol w:w="4111"/>
      </w:tblGrid>
      <w:tr w:rsidR="002B7742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№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Наименование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показателя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Ед.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изм.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Методика расчета показателя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(формула) и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методологические пояснения к показателю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Базовые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показатели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(используемые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в формуле)</w:t>
            </w:r>
          </w:p>
        </w:tc>
      </w:tr>
      <w:tr w:rsidR="00F00AEC" w:rsidRPr="002B7742" w:rsidTr="00D26BE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lastRenderedPageBreak/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F00AEC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объема электрической энергии потребляемой Администрацией </w:t>
            </w:r>
            <w:r w:rsidR="00F00AEC">
              <w:rPr>
                <w:rFonts w:ascii="Arial" w:hAnsi="Arial" w:cs="Arial"/>
                <w:sz w:val="17"/>
                <w:szCs w:val="17"/>
              </w:rPr>
              <w:t xml:space="preserve">Песчанокопского 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сельского поселения (электроэнергия, уличное освещение), расчеты за потребление которой осуществляются на основании показаний приборов учета, в общем объеме электрической энергии, потребляемой Администрацией </w:t>
            </w:r>
            <w:r w:rsidR="00F00AEC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про-центов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(п3(n)/п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(n) х 100%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показатель п3 – фактический объем потребления электрической энергии Администрацией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Мигулинского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 (электроэнергия, уличное освещение), расчеты за которые осуществляются с использованием приборов учета;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– весь объем потребления ЭЭ вместе с БУК, расчеты за которые осуществляются с использованием приборов учета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F00AEC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объемов электрической энергии (далее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–Э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Э, потребляемой Администрацией </w:t>
            </w:r>
            <w:r w:rsidR="00F00AEC">
              <w:rPr>
                <w:rFonts w:ascii="Arial" w:hAnsi="Arial" w:cs="Arial"/>
                <w:sz w:val="17"/>
                <w:szCs w:val="17"/>
              </w:rPr>
              <w:t xml:space="preserve"> Песчанокопского </w:t>
            </w:r>
            <w:r w:rsidRPr="002B7742">
              <w:rPr>
                <w:rFonts w:ascii="Arial" w:hAnsi="Arial" w:cs="Arial"/>
                <w:sz w:val="17"/>
                <w:szCs w:val="17"/>
              </w:rPr>
              <w:t>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про-центов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(п3(n)/п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(n) х 100%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 – фактический объем потребления ЭЭ БУК, расчеты за которые осуществляются с использованием приборов учета;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– весь объем потребления ЭЭ вместе с Администрацией сельского поселения (электроэнергия, уличное освещение), расчеты за которые осуществляются с использованием приборов учета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электрической энергии в натуральном выражении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кВтч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[(А.1.(2007) – А.1.(n))/ А.1.(2007)] х п3(2007)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 – объем потребления электрической энергии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тепловой энергии в натуральном выражении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Гкал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[(А.1.(2007) – А.1.(n))/ А.1.(2007)] х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(2007)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– объем потребления тепловой энергии;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n – отчетный год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воды в натуральном выражении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куб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[(А.1.(2007) – А.1.(n))/ А.1.(2007)] х п5(2007)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п5 – объем потребления воды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7.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Число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штук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п32(n)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показатель п32 – число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договоров (контрактов), заключенных муниципальными заказчиками</w:t>
            </w:r>
          </w:p>
        </w:tc>
      </w:tr>
      <w:tr w:rsidR="00F00AEC" w:rsidRPr="002B7742" w:rsidTr="00D26B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про-центов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(п36(n)/п35(n) х 100%</w:t>
            </w:r>
            <w:proofErr w:type="gramEnd"/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п35 – общий объем товаров, работ, услуг из перечня товаров, работ, услуг, которые должны соответствовать требованиям энергетической эффективности, закупаемых для муниципальных нужд;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п36 – 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</w:tr>
    </w:tbl>
    <w:p w:rsidR="00D26BEA" w:rsidRDefault="00D26BEA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Примечание.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n – отчетный год.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Используемые сокращения: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ТЭР – топливно-энергетические ресурсы;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ТЭ – тепловая энергия;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ЭЭ – электрическая энергия;</w:t>
      </w:r>
    </w:p>
    <w:p w:rsidR="002B7742" w:rsidRDefault="002B7742" w:rsidP="00DD30C0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БУК </w:t>
      </w:r>
      <w:r w:rsidR="00F41962">
        <w:rPr>
          <w:rFonts w:ascii="Arial" w:hAnsi="Arial" w:cs="Arial"/>
          <w:color w:val="102A49"/>
          <w:sz w:val="21"/>
          <w:szCs w:val="21"/>
        </w:rPr>
        <w:t>-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бюджетные учреждения культуры. </w:t>
      </w:r>
    </w:p>
    <w:sectPr w:rsidR="002B7742" w:rsidSect="00BE2D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DA" w:rsidRDefault="00B50CDA" w:rsidP="009D3678">
      <w:pPr>
        <w:spacing w:after="0" w:line="240" w:lineRule="auto"/>
      </w:pPr>
      <w:r>
        <w:separator/>
      </w:r>
    </w:p>
  </w:endnote>
  <w:endnote w:type="continuationSeparator" w:id="0">
    <w:p w:rsidR="00B50CDA" w:rsidRDefault="00B50CDA" w:rsidP="009D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DA" w:rsidRDefault="00B50CDA" w:rsidP="009D3678">
      <w:pPr>
        <w:spacing w:after="0" w:line="240" w:lineRule="auto"/>
      </w:pPr>
      <w:r>
        <w:separator/>
      </w:r>
    </w:p>
  </w:footnote>
  <w:footnote w:type="continuationSeparator" w:id="0">
    <w:p w:rsidR="00B50CDA" w:rsidRDefault="00B50CDA" w:rsidP="009D3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85561"/>
    <w:rsid w:val="00097A92"/>
    <w:rsid w:val="000A7C45"/>
    <w:rsid w:val="000F78C8"/>
    <w:rsid w:val="0012503F"/>
    <w:rsid w:val="00130DE0"/>
    <w:rsid w:val="00156841"/>
    <w:rsid w:val="001576A8"/>
    <w:rsid w:val="0017439A"/>
    <w:rsid w:val="00175C1E"/>
    <w:rsid w:val="001D1952"/>
    <w:rsid w:val="001D3126"/>
    <w:rsid w:val="00231C6E"/>
    <w:rsid w:val="002436D5"/>
    <w:rsid w:val="002B28AE"/>
    <w:rsid w:val="002B7742"/>
    <w:rsid w:val="002C1116"/>
    <w:rsid w:val="002C4122"/>
    <w:rsid w:val="002F75FF"/>
    <w:rsid w:val="00323764"/>
    <w:rsid w:val="00334E00"/>
    <w:rsid w:val="00335B28"/>
    <w:rsid w:val="003775A1"/>
    <w:rsid w:val="003A20F2"/>
    <w:rsid w:val="004061C0"/>
    <w:rsid w:val="004576E4"/>
    <w:rsid w:val="004758C9"/>
    <w:rsid w:val="00484554"/>
    <w:rsid w:val="004A0CCD"/>
    <w:rsid w:val="004C4733"/>
    <w:rsid w:val="00502152"/>
    <w:rsid w:val="0054213C"/>
    <w:rsid w:val="00563396"/>
    <w:rsid w:val="00600FC3"/>
    <w:rsid w:val="0060295C"/>
    <w:rsid w:val="006136D0"/>
    <w:rsid w:val="006202FC"/>
    <w:rsid w:val="006934D2"/>
    <w:rsid w:val="006A5847"/>
    <w:rsid w:val="006B37AB"/>
    <w:rsid w:val="006F48AA"/>
    <w:rsid w:val="007120B2"/>
    <w:rsid w:val="007252C9"/>
    <w:rsid w:val="0074558A"/>
    <w:rsid w:val="00773782"/>
    <w:rsid w:val="00780B36"/>
    <w:rsid w:val="007E4742"/>
    <w:rsid w:val="008010BF"/>
    <w:rsid w:val="008D39E1"/>
    <w:rsid w:val="00911721"/>
    <w:rsid w:val="00927D07"/>
    <w:rsid w:val="00975F77"/>
    <w:rsid w:val="00976BB6"/>
    <w:rsid w:val="0098709D"/>
    <w:rsid w:val="009943F2"/>
    <w:rsid w:val="009B417D"/>
    <w:rsid w:val="009C7189"/>
    <w:rsid w:val="009D3678"/>
    <w:rsid w:val="009E1289"/>
    <w:rsid w:val="00A101BD"/>
    <w:rsid w:val="00A21DD3"/>
    <w:rsid w:val="00A427BD"/>
    <w:rsid w:val="00A4578E"/>
    <w:rsid w:val="00A50411"/>
    <w:rsid w:val="00A63C8A"/>
    <w:rsid w:val="00AC71F3"/>
    <w:rsid w:val="00AD40F7"/>
    <w:rsid w:val="00AE3DD1"/>
    <w:rsid w:val="00B06D11"/>
    <w:rsid w:val="00B07902"/>
    <w:rsid w:val="00B17A13"/>
    <w:rsid w:val="00B23741"/>
    <w:rsid w:val="00B45715"/>
    <w:rsid w:val="00B50CDA"/>
    <w:rsid w:val="00B669DB"/>
    <w:rsid w:val="00B92620"/>
    <w:rsid w:val="00BB4823"/>
    <w:rsid w:val="00BC1138"/>
    <w:rsid w:val="00BE2DFF"/>
    <w:rsid w:val="00BE64EC"/>
    <w:rsid w:val="00C45945"/>
    <w:rsid w:val="00C47F20"/>
    <w:rsid w:val="00C72691"/>
    <w:rsid w:val="00CA2ADF"/>
    <w:rsid w:val="00CF146A"/>
    <w:rsid w:val="00D15FD6"/>
    <w:rsid w:val="00D26BEA"/>
    <w:rsid w:val="00D506B1"/>
    <w:rsid w:val="00D67956"/>
    <w:rsid w:val="00D73FBF"/>
    <w:rsid w:val="00DC5351"/>
    <w:rsid w:val="00DD16A9"/>
    <w:rsid w:val="00DD30C0"/>
    <w:rsid w:val="00E35020"/>
    <w:rsid w:val="00E7456E"/>
    <w:rsid w:val="00EA62C3"/>
    <w:rsid w:val="00ED5645"/>
    <w:rsid w:val="00F00AEC"/>
    <w:rsid w:val="00F2439A"/>
    <w:rsid w:val="00F35DF4"/>
    <w:rsid w:val="00F41962"/>
    <w:rsid w:val="00F4767E"/>
    <w:rsid w:val="00F85801"/>
    <w:rsid w:val="00FA7482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3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37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5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F8580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B7742"/>
  </w:style>
  <w:style w:type="paragraph" w:styleId="a9">
    <w:name w:val="header"/>
    <w:basedOn w:val="a"/>
    <w:link w:val="aa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67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67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3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37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5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F8580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B7742"/>
  </w:style>
  <w:style w:type="paragraph" w:styleId="a9">
    <w:name w:val="header"/>
    <w:basedOn w:val="a"/>
    <w:link w:val="aa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67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6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6A48-68F5-453D-B1DA-900E24AF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34</Pages>
  <Words>7390</Words>
  <Characters>42128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2019-01-14T12:25:00Z</cp:lastPrinted>
  <dcterms:created xsi:type="dcterms:W3CDTF">2018-10-26T11:27:00Z</dcterms:created>
  <dcterms:modified xsi:type="dcterms:W3CDTF">2019-01-14T12:25:00Z</dcterms:modified>
</cp:coreProperties>
</file>