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416" w:rsidRDefault="00461BA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N 1</w:t>
      </w:r>
    </w:p>
    <w:p w:rsidR="00291416" w:rsidRDefault="00461BA1">
      <w:pPr>
        <w:pStyle w:val="ConsPlusNormal"/>
        <w:jc w:val="right"/>
      </w:pPr>
      <w:r>
        <w:rPr>
          <w:rFonts w:ascii="Times New Roman" w:hAnsi="Times New Roman" w:cs="Times New Roman"/>
        </w:rPr>
        <w:t xml:space="preserve">к Порядку ведения </w:t>
      </w:r>
    </w:p>
    <w:p w:rsidR="00291416" w:rsidRDefault="00461BA1">
      <w:pPr>
        <w:pStyle w:val="ConsPlusNormal"/>
        <w:jc w:val="right"/>
      </w:pPr>
      <w:r>
        <w:rPr>
          <w:rFonts w:ascii="Times New Roman" w:hAnsi="Times New Roman" w:cs="Times New Roman"/>
        </w:rPr>
        <w:t>Муниципальной долговой книги</w:t>
      </w:r>
    </w:p>
    <w:p w:rsidR="00291416" w:rsidRDefault="00461BA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Песчанокопского сельского поселения и</w:t>
      </w:r>
    </w:p>
    <w:p w:rsidR="00291416" w:rsidRDefault="00461BA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представления информации</w:t>
      </w:r>
    </w:p>
    <w:p w:rsidR="00291416" w:rsidRDefault="00461BA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долговых обязательствах</w:t>
      </w:r>
    </w:p>
    <w:p w:rsidR="00291416" w:rsidRDefault="00291416">
      <w:pPr>
        <w:pStyle w:val="ConsPlusNormal"/>
        <w:jc w:val="right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461BA1">
      <w:pPr>
        <w:pStyle w:val="ConsPlusNormal"/>
        <w:jc w:val="center"/>
        <w:rPr>
          <w:rFonts w:ascii="Times New Roman" w:hAnsi="Times New Roman" w:cs="Times New Roman"/>
        </w:rPr>
      </w:pPr>
      <w:bookmarkStart w:id="0" w:name="P116"/>
      <w:bookmarkEnd w:id="0"/>
      <w:r>
        <w:rPr>
          <w:rFonts w:ascii="Times New Roman" w:hAnsi="Times New Roman" w:cs="Times New Roman"/>
        </w:rPr>
        <w:t>МУНИЦИПАЛЬНАЯ ДОЛГОВАЯ КНИГА ПЕСЧАНОКОПСКОГО СЕЛЬСКОГО ПОСЕЛЕНИЯ</w:t>
      </w:r>
    </w:p>
    <w:p w:rsidR="00291416" w:rsidRDefault="00461BA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период: с</w:t>
      </w:r>
      <w:r w:rsidR="00E07321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 xml:space="preserve"> </w:t>
      </w:r>
      <w:r w:rsidR="00E07321">
        <w:rPr>
          <w:rFonts w:ascii="Times New Roman" w:hAnsi="Times New Roman" w:cs="Times New Roman"/>
        </w:rPr>
        <w:t>20__</w:t>
      </w:r>
      <w:proofErr w:type="gramStart"/>
      <w:r w:rsidR="00E07321">
        <w:rPr>
          <w:rFonts w:ascii="Times New Roman" w:hAnsi="Times New Roman" w:cs="Times New Roman"/>
        </w:rPr>
        <w:t>_  г.</w:t>
      </w:r>
      <w:proofErr w:type="gramEnd"/>
      <w:r w:rsidR="00E073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</w:t>
      </w:r>
      <w:r w:rsidR="00E07321">
        <w:rPr>
          <w:rFonts w:ascii="Times New Roman" w:hAnsi="Times New Roman" w:cs="Times New Roman"/>
        </w:rPr>
        <w:t>_______2</w:t>
      </w:r>
      <w:r>
        <w:rPr>
          <w:rFonts w:ascii="Times New Roman" w:hAnsi="Times New Roman" w:cs="Times New Roman"/>
        </w:rPr>
        <w:t>0</w:t>
      </w:r>
      <w:r w:rsidR="00E07321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г.</w:t>
      </w: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461BA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I. Муниципальные ценные бумаги Песчанокопского сельского поселения</w:t>
      </w: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rPr>
          <w:rFonts w:ascii="Times New Roman" w:hAnsi="Times New Roman" w:cs="Times New Roman"/>
        </w:rPr>
      </w:pPr>
    </w:p>
    <w:tbl>
      <w:tblPr>
        <w:tblW w:w="15418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851"/>
        <w:gridCol w:w="567"/>
        <w:gridCol w:w="567"/>
        <w:gridCol w:w="827"/>
        <w:gridCol w:w="1133"/>
        <w:gridCol w:w="1133"/>
        <w:gridCol w:w="568"/>
        <w:gridCol w:w="851"/>
        <w:gridCol w:w="993"/>
        <w:gridCol w:w="590"/>
        <w:gridCol w:w="851"/>
        <w:gridCol w:w="850"/>
        <w:gridCol w:w="1247"/>
        <w:gridCol w:w="847"/>
        <w:gridCol w:w="789"/>
        <w:gridCol w:w="1052"/>
      </w:tblGrid>
      <w:tr w:rsidR="00291416">
        <w:trPr>
          <w:cantSplit/>
          <w:trHeight w:hRule="exact" w:val="3645"/>
        </w:trPr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</w:tcPr>
          <w:p w:rsidR="00291416" w:rsidRDefault="00461BA1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</w:tcPr>
          <w:p w:rsidR="00291416" w:rsidRDefault="00461BA1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Муниципальный регистрационный номер выпуска ценных бумаг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-318" w:right="113" w:firstLine="2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ценной бумаги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выпуска ценной бумаги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Регистрационный номер Условий эмиссии 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муниципальной регистрации Условий эмиссии (изменений в Условия эмиссии)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</w:pPr>
            <w:r>
              <w:rPr>
                <w:rFonts w:ascii="Times New Roman" w:hAnsi="Times New Roman" w:cs="Times New Roman"/>
                <w:eastAsianLayout w:id="-928900352" w:vert="1"/>
              </w:rPr>
              <w:t xml:space="preserve">Наименование правового акта, которым утверждено решение о выпуске ценных бумаг (дополнительном выпуске), наименование органа, принявшего акт, дата акта, номер акта </w:t>
            </w:r>
            <w:hyperlink w:anchor="P364">
              <w:r>
                <w:rPr>
                  <w:rStyle w:val="-"/>
                  <w:rFonts w:ascii="Times New Roman" w:hAnsi="Times New Roman" w:cs="Times New Roman"/>
                  <w:color w:val="0000FF"/>
                  <w:eastAsianLayout w:id="-928900351" w:vert="1"/>
                </w:rPr>
                <w:t>&lt;4&gt;</w:t>
              </w:r>
            </w:hyperlink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Валюта обязательства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Номинальная стоимость одной ценной бумаги (руб.)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Ограничения на владельцев ценных бумаг, предусмотренные Условиями эмиссии</w:t>
            </w:r>
          </w:p>
        </w:tc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генерального агента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депозитария или регистратора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организатора торговли 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Объявленный объем выпуска (дополнительного выпуска) ценных бумаг по номинальной стоимости (руб.) 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bookmarkStart w:id="1" w:name="P134"/>
            <w:bookmarkEnd w:id="1"/>
            <w:r>
              <w:rPr>
                <w:rFonts w:ascii="Times New Roman" w:hAnsi="Times New Roman" w:cs="Times New Roman"/>
              </w:rPr>
              <w:t>Дата размещения (доразмещения) ценных бумаг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размещения ценных бумаг (по номинальной стоимости) (руб.) 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Установленная дата выплаты купонного дохода по каждому купонному периоду</w:t>
            </w:r>
          </w:p>
        </w:tc>
      </w:tr>
      <w:tr w:rsidR="00291416"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291416"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Муниципальные ценные бумаги, номинальная стоимость которых указана </w:t>
            </w:r>
            <w:r>
              <w:rPr>
                <w:rFonts w:ascii="Times New Roman" w:hAnsi="Times New Roman" w:cs="Times New Roman"/>
              </w:rPr>
              <w:lastRenderedPageBreak/>
              <w:t>в валюте Российской Федерации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291416"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ценные бумаги, номинальная стоимость которых указана в иностранной валюте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  <w:tr w:rsidR="00291416">
        <w:tc>
          <w:tcPr>
            <w:tcW w:w="1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</w:tr>
    </w:tbl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52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07"/>
        <w:gridCol w:w="708"/>
        <w:gridCol w:w="708"/>
        <w:gridCol w:w="993"/>
        <w:gridCol w:w="992"/>
        <w:gridCol w:w="427"/>
        <w:gridCol w:w="992"/>
        <w:gridCol w:w="709"/>
        <w:gridCol w:w="1277"/>
        <w:gridCol w:w="707"/>
        <w:gridCol w:w="994"/>
        <w:gridCol w:w="1134"/>
        <w:gridCol w:w="1275"/>
        <w:gridCol w:w="1134"/>
        <w:gridCol w:w="1134"/>
        <w:gridCol w:w="852"/>
      </w:tblGrid>
      <w:tr w:rsidR="00291416">
        <w:trPr>
          <w:cantSplit/>
          <w:trHeight w:hRule="exact" w:val="315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Процентная ставка купонного дохода 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купонного дохода, подлежащая выплате (руб.)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дата выплаты купонного дохода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Выплаченная сумма купонного дохода (руб.)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дисконта, определенная при размещении (руб.)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дисконта при погашении (выкупе) ценных бумаг (руб.)</w:t>
            </w:r>
          </w:p>
        </w:tc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выкупа ценных бумаг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выкупа ценных бумаг по номинальной стоимости (руб.)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bookmarkStart w:id="2" w:name="P248"/>
            <w:bookmarkEnd w:id="2"/>
            <w:r>
              <w:rPr>
                <w:rFonts w:ascii="Times New Roman" w:hAnsi="Times New Roman" w:cs="Times New Roman"/>
              </w:rPr>
              <w:t xml:space="preserve">Установленная дата погашения ценных бумаг 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номинальной стоимости ценных бумаг, подлежащая выплате в установленные даты (руб.) 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bookmarkStart w:id="3" w:name="P250"/>
            <w:bookmarkEnd w:id="3"/>
            <w:r>
              <w:rPr>
                <w:rFonts w:ascii="Times New Roman" w:hAnsi="Times New Roman" w:cs="Times New Roman"/>
              </w:rPr>
              <w:t xml:space="preserve">Фактическая дата погашения ценных бумаг 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Фактический объем погашения ценных бумаг (руб.)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просроченной задолженности по выплате купонного дохода за каждый купонный период (руб.)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просроченной задолженности по погашению номинальной стоимости ценных бумаг (руб.)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просроченной задолженности по исполнению обязательств по ценным бумагам (руб.)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Номинальная сумма долга по муниципальным ценным бумагам в валюте обязательства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Номинальная сумма долга по муниципальным ценным бумагам (руб.)</w:t>
            </w:r>
          </w:p>
        </w:tc>
      </w:tr>
      <w:tr w:rsidR="0029141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29141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9141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</w:tbl>
    <w:p w:rsidR="00291416" w:rsidRDefault="00291416">
      <w:pPr>
        <w:sectPr w:rsidR="00291416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240" w:charSpace="-2049"/>
        </w:sect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461BA1">
      <w:pPr>
        <w:pStyle w:val="ConsPlusNormal"/>
        <w:jc w:val="center"/>
        <w:outlineLvl w:val="2"/>
      </w:pP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Кредиты, привлеченные Песчанокопским сельским поселением от кредитных</w:t>
      </w:r>
    </w:p>
    <w:p w:rsidR="00291416" w:rsidRDefault="00461BA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организаций, иностранных банков и международных финансовых</w:t>
      </w:r>
    </w:p>
    <w:p w:rsidR="00291416" w:rsidRDefault="00461BA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организаций</w:t>
      </w: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592" w:type="dxa"/>
        <w:tblInd w:w="-43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851"/>
        <w:gridCol w:w="568"/>
        <w:gridCol w:w="993"/>
        <w:gridCol w:w="568"/>
        <w:gridCol w:w="568"/>
        <w:gridCol w:w="567"/>
        <w:gridCol w:w="568"/>
        <w:gridCol w:w="568"/>
        <w:gridCol w:w="709"/>
        <w:gridCol w:w="709"/>
        <w:gridCol w:w="710"/>
        <w:gridCol w:w="708"/>
        <w:gridCol w:w="709"/>
        <w:gridCol w:w="850"/>
        <w:gridCol w:w="566"/>
        <w:gridCol w:w="567"/>
        <w:gridCol w:w="707"/>
        <w:gridCol w:w="709"/>
        <w:gridCol w:w="710"/>
        <w:gridCol w:w="709"/>
        <w:gridCol w:w="560"/>
      </w:tblGrid>
      <w:tr w:rsidR="00291416">
        <w:trPr>
          <w:cantSplit/>
          <w:trHeight w:hRule="exact" w:val="4561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bookmarkStart w:id="4" w:name="P386"/>
            <w:bookmarkEnd w:id="4"/>
            <w:r>
              <w:rPr>
                <w:rFonts w:ascii="Times New Roman" w:hAnsi="Times New Roman" w:cs="Times New Roman"/>
              </w:rPr>
              <w:t xml:space="preserve">Наименование документа, на основании которого возникло долговое обязательство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Дата, номер документа, номер транша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Дата, номер договора(-</w:t>
            </w: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)/соглашения(-й), утратившего(-их) силу в связи с заключением нового договора/соглашения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Дата, номер изменений в договор/соглашение 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кредитора 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Валюта обязательства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получения кредита 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Процентная ставка (% годовых)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Установленные даты выплаты процентных платежей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процентных платежей, подлежащих выплате (руб.)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дата выплаты процентных платежей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сумма выплаты процентных платежей (руб.)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погашения кредита, установленная договором/соглашением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погашения кредита, подлежащая выплате в даты, установленные договором/соглашением (руб.)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дата погашения кредита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 объем погашения кредита (руб.)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просроченной задолженности по выплате процентов (руб.)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просроченной задолженности по выплате основного долга по кредиту (руб.)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просроченной задолженности по кредиту (руб.)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основного долга по кредиту в валюте обязательства</w:t>
            </w:r>
          </w:p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 основного долга по кредиту (руб.) </w:t>
            </w:r>
          </w:p>
        </w:tc>
      </w:tr>
      <w:tr w:rsidR="00291416"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291416"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Кредиты в валюте Российской Федерации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Кредиты в иностранной валюте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91416"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91416" w:rsidRDefault="00291416">
      <w:pPr>
        <w:sectPr w:rsidR="00291416">
          <w:pgSz w:w="16838" w:h="11906" w:orient="landscape"/>
          <w:pgMar w:top="1701" w:right="1134" w:bottom="850" w:left="1134" w:header="0" w:footer="0" w:gutter="0"/>
          <w:cols w:space="720"/>
          <w:formProt w:val="0"/>
          <w:titlePg/>
          <w:docGrid w:linePitch="240" w:charSpace="-2049"/>
        </w:sectPr>
      </w:pPr>
    </w:p>
    <w:p w:rsidR="00291416" w:rsidRDefault="00291416">
      <w:pPr>
        <w:pStyle w:val="ConsPlusNormal"/>
        <w:jc w:val="center"/>
        <w:outlineLvl w:val="2"/>
        <w:rPr>
          <w:rFonts w:ascii="Times New Roman" w:hAnsi="Times New Roman" w:cs="Times New Roman"/>
          <w:lang w:val="en-US"/>
        </w:rPr>
      </w:pPr>
    </w:p>
    <w:p w:rsidR="00291416" w:rsidRDefault="00291416">
      <w:pPr>
        <w:pStyle w:val="ConsPlusNormal"/>
        <w:jc w:val="center"/>
        <w:outlineLvl w:val="2"/>
        <w:rPr>
          <w:rFonts w:ascii="Times New Roman" w:hAnsi="Times New Roman" w:cs="Times New Roman"/>
          <w:lang w:val="en-US"/>
        </w:rPr>
      </w:pPr>
    </w:p>
    <w:p w:rsidR="00291416" w:rsidRDefault="00291416">
      <w:pPr>
        <w:pStyle w:val="ConsPlusNormal"/>
        <w:jc w:val="center"/>
        <w:outlineLvl w:val="2"/>
        <w:rPr>
          <w:rFonts w:ascii="Times New Roman" w:hAnsi="Times New Roman" w:cs="Times New Roman"/>
          <w:lang w:val="en-US"/>
        </w:rPr>
      </w:pPr>
    </w:p>
    <w:p w:rsidR="00291416" w:rsidRDefault="00461BA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II. Бюджетные кредиты, привлеченные в бюджет Песчанокопского сельского поселения</w:t>
      </w:r>
    </w:p>
    <w:p w:rsidR="00291416" w:rsidRDefault="00461BA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других бюджетов бюджетной системы Российской Федерации</w:t>
      </w: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4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6"/>
        <w:gridCol w:w="1332"/>
        <w:gridCol w:w="1041"/>
        <w:gridCol w:w="1895"/>
        <w:gridCol w:w="1806"/>
        <w:gridCol w:w="1239"/>
        <w:gridCol w:w="1273"/>
        <w:gridCol w:w="1146"/>
        <w:gridCol w:w="1113"/>
        <w:gridCol w:w="1329"/>
        <w:gridCol w:w="1174"/>
      </w:tblGrid>
      <w:tr w:rsidR="00291416" w:rsidTr="006D7998">
        <w:trPr>
          <w:trHeight w:val="1790"/>
        </w:trPr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553"/>
            <w:bookmarkEnd w:id="5"/>
            <w:r>
              <w:rPr>
                <w:rFonts w:ascii="Times New Roman" w:hAnsi="Times New Roman" w:cs="Times New Roman"/>
              </w:rPr>
              <w:t xml:space="preserve">Наименование документа, на основании которого возникло долговое обязательство 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Дата, номер документа, номер транша 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Дата, номер договора(-</w:t>
            </w: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)/соглашения(-й), утратившего(-их) силу в связи с заключением нового договора/соглашения 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Дата, номер изменений в договор/соглашение 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Бюджет, из которого предоставлен бюджетный кредит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Валюта обязательства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получения бюджетного кредита 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Процентная ставка (% годовых)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ind w:hanging="9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Установленные даты выплаты процентных платежей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процентных платежей, подлежащих выплате (руб.)</w:t>
            </w:r>
          </w:p>
        </w:tc>
      </w:tr>
      <w:tr w:rsidR="00291416" w:rsidTr="006D7998">
        <w:trPr>
          <w:trHeight w:val="257"/>
        </w:trPr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291416" w:rsidTr="006D7998">
        <w:trPr>
          <w:trHeight w:val="4111"/>
        </w:trPr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 кредиты, привлеченные в бюджет субъекта Российской Федерации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 w:rsidTr="006D7998">
        <w:trPr>
          <w:trHeight w:val="515"/>
        </w:trPr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91416" w:rsidTr="006D7998">
        <w:trPr>
          <w:trHeight w:val="1542"/>
        </w:trPr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Бюджетные кредиты, привлеченные субъектом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 w:rsidTr="006D7998">
        <w:trPr>
          <w:trHeight w:val="285"/>
        </w:trPr>
        <w:tc>
          <w:tcPr>
            <w:tcW w:w="1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0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11"/>
        <w:gridCol w:w="1112"/>
        <w:gridCol w:w="2013"/>
        <w:gridCol w:w="2013"/>
        <w:gridCol w:w="1112"/>
        <w:gridCol w:w="1142"/>
        <w:gridCol w:w="1292"/>
        <w:gridCol w:w="1292"/>
        <w:gridCol w:w="1292"/>
        <w:gridCol w:w="1197"/>
        <w:gridCol w:w="1118"/>
      </w:tblGrid>
      <w:tr w:rsidR="00291416" w:rsidTr="006D7998">
        <w:trPr>
          <w:trHeight w:val="1892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дата выплаты процентных платежей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сумма выплаты процентных платежей (руб.)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погашения бюджетного кредита, установленная договором/соглашением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погашения бюджетного кредита, подлежащая выплате в даты, установленные договором/соглашением (руб.)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дата погашения бюджетного кредита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 объем погашения бюджетного кредита (руб.)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просроченной задолженности по выплате процентов (руб.)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просроченной задолженности по выплате основного долга по бюджетному кредиту (руб.)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просроченной задолженности по бюджетному кредиту (руб.)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основного долга по бюджетному кредиту в валюте обязательства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</w:rPr>
              <w:t xml:space="preserve">Объем основного долга по бюджетному кредиту (руб.) </w:t>
            </w:r>
          </w:p>
        </w:tc>
      </w:tr>
      <w:tr w:rsidR="00291416" w:rsidTr="006D7998">
        <w:trPr>
          <w:trHeight w:val="238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</w:tr>
      <w:tr w:rsidR="00291416" w:rsidTr="006D7998">
        <w:trPr>
          <w:trHeight w:val="434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 w:rsidTr="006D7998">
        <w:trPr>
          <w:trHeight w:val="476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 w:rsidTr="006D7998">
        <w:trPr>
          <w:trHeight w:val="476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91416" w:rsidTr="006D7998">
        <w:trPr>
          <w:trHeight w:val="238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91416" w:rsidTr="006D7998">
        <w:trPr>
          <w:trHeight w:val="419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 w:rsidTr="006D7998">
        <w:trPr>
          <w:trHeight w:val="434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</w:tbl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</w:p>
    <w:p w:rsidR="00AA483B" w:rsidRDefault="00AA483B">
      <w:pPr>
        <w:pStyle w:val="ConsPlusNormal"/>
        <w:jc w:val="both"/>
        <w:rPr>
          <w:rFonts w:ascii="Times New Roman" w:hAnsi="Times New Roman" w:cs="Times New Roman"/>
        </w:rPr>
      </w:pPr>
      <w:bookmarkStart w:id="6" w:name="_GoBack"/>
      <w:bookmarkEnd w:id="6"/>
    </w:p>
    <w:p w:rsidR="00291416" w:rsidRDefault="00461BA1">
      <w:pPr>
        <w:pStyle w:val="ConsPlusNormal"/>
        <w:tabs>
          <w:tab w:val="left" w:pos="6663"/>
        </w:tabs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VI</w:t>
      </w:r>
      <w:r>
        <w:rPr>
          <w:rFonts w:ascii="Times New Roman" w:hAnsi="Times New Roman" w:cs="Times New Roman"/>
        </w:rPr>
        <w:t>. Муниципальные гарантии Песчанокопского сельского поселения</w:t>
      </w: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168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6"/>
        <w:gridCol w:w="707"/>
        <w:gridCol w:w="971"/>
        <w:gridCol w:w="701"/>
        <w:gridCol w:w="701"/>
        <w:gridCol w:w="700"/>
        <w:gridCol w:w="701"/>
        <w:gridCol w:w="701"/>
        <w:gridCol w:w="839"/>
        <w:gridCol w:w="701"/>
        <w:gridCol w:w="837"/>
        <w:gridCol w:w="1391"/>
        <w:gridCol w:w="976"/>
        <w:gridCol w:w="976"/>
        <w:gridCol w:w="976"/>
        <w:gridCol w:w="839"/>
        <w:gridCol w:w="695"/>
      </w:tblGrid>
      <w:tr w:rsidR="00291416">
        <w:trPr>
          <w:cantSplit/>
          <w:trHeight w:hRule="exact" w:val="4795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ind w:left="-207" w:hanging="142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bookmarkStart w:id="7" w:name="P722"/>
            <w:bookmarkEnd w:id="7"/>
            <w:r>
              <w:rPr>
                <w:rFonts w:ascii="Times New Roman" w:hAnsi="Times New Roman" w:cs="Times New Roman"/>
              </w:rPr>
              <w:t xml:space="preserve">Дата, номер гарантии 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Дата, номер гарантии, утратившей силу в связи с реструктуризацией задолженности по обеспеченному гарантией долговому обязательству 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bookmarkStart w:id="8" w:name="P724"/>
            <w:bookmarkEnd w:id="8"/>
            <w:r>
              <w:rPr>
                <w:rFonts w:ascii="Times New Roman" w:hAnsi="Times New Roman" w:cs="Times New Roman"/>
              </w:rPr>
              <w:t xml:space="preserve">Дата, номер изменений в гарантию 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Валюта обязательства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организации-гаранта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организации-принципала 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организации-бенефициара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вступления гарантии в силу 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действия гарантии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предъявления требований по гарантии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исполнения обязательств по гарантии после предъявления требований к гаранту в установленном порядке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дата исполнения гарантом обязательств по гарантии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Фактический объем исполнения гарантом обязательств по гарантии (руб.)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Задолженность гаранта по исполнению гарантии (руб.)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обязательств по гарантии в валюте обязательства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обязательств по гарантии (руб.)</w:t>
            </w:r>
          </w:p>
        </w:tc>
      </w:tr>
      <w:tr w:rsidR="00291416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291416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гарантии в валюте Российской Федерации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91416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Муниципальные гарантии в иностранной валюте, предоставленные Российской Федерации в рамках использования целевых </w:t>
            </w:r>
            <w:r>
              <w:rPr>
                <w:rFonts w:ascii="Times New Roman" w:hAnsi="Times New Roman" w:cs="Times New Roman"/>
              </w:rPr>
              <w:lastRenderedPageBreak/>
              <w:t>иностранных кредитов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  <w:tr w:rsidR="00291416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291416"/>
        </w:tc>
      </w:tr>
    </w:tbl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  <w:rPr>
          <w:rFonts w:ascii="Times New Roman" w:hAnsi="Times New Roman" w:cs="Times New Roman"/>
        </w:rPr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291416">
      <w:pPr>
        <w:pStyle w:val="ConsPlusNormal"/>
        <w:jc w:val="both"/>
      </w:pPr>
    </w:p>
    <w:p w:rsidR="00291416" w:rsidRDefault="00461BA1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V. Иные долговые обязательства Песчанокопского сельского поселения</w:t>
      </w:r>
    </w:p>
    <w:tbl>
      <w:tblPr>
        <w:tblW w:w="147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9"/>
        <w:gridCol w:w="1134"/>
        <w:gridCol w:w="709"/>
        <w:gridCol w:w="963"/>
        <w:gridCol w:w="737"/>
        <w:gridCol w:w="1700"/>
        <w:gridCol w:w="993"/>
        <w:gridCol w:w="850"/>
        <w:gridCol w:w="852"/>
        <w:gridCol w:w="850"/>
        <w:gridCol w:w="1105"/>
        <w:gridCol w:w="1247"/>
        <w:gridCol w:w="878"/>
        <w:gridCol w:w="851"/>
      </w:tblGrid>
      <w:tr w:rsidR="00291416">
        <w:trPr>
          <w:cantSplit/>
          <w:trHeight w:hRule="exact" w:val="3289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</w:tcPr>
          <w:p w:rsidR="00291416" w:rsidRDefault="00291416">
            <w:pPr>
              <w:pStyle w:val="ConsPlusNormal"/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документа, на основании которого возникло долговое обязательство 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долгового обязательства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Дата, номер документа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Валюта обязательства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Дата, номер договора(-</w:t>
            </w:r>
            <w:proofErr w:type="spellStart"/>
            <w:r>
              <w:rPr>
                <w:rFonts w:ascii="Times New Roman" w:hAnsi="Times New Roman" w:cs="Times New Roman"/>
              </w:rPr>
              <w:t>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)/соглашения(-й), утратившего(-их) силу в связи с заключением нового договора/соглашения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Дата, номер изменений в договор/соглашение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организации-должника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организации-кредитора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возникновения долгового обязательства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(срок) погашения долгового обязательства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 просроченной задолженности по иным долговым обязательствам (руб.)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долга в валюте обязательства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  <w:textDirection w:val="btLr"/>
            <w:vAlign w:val="center"/>
          </w:tcPr>
          <w:p w:rsidR="00291416" w:rsidRDefault="00461BA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долга по иным долговым обязательствам (руб.)</w:t>
            </w:r>
          </w:p>
        </w:tc>
      </w:tr>
      <w:tr w:rsidR="00291416"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291416"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долговые обязательства в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291416">
        <w:trPr>
          <w:trHeight w:val="505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291416">
        <w:trPr>
          <w:trHeight w:val="235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291416">
        <w:trPr>
          <w:trHeight w:val="727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долговые обязательства в иностранной валюте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291416">
        <w:trPr>
          <w:trHeight w:val="256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91416">
        <w:trPr>
          <w:trHeight w:val="26"/>
        </w:trPr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2" w:type="dxa"/>
            </w:tcMar>
          </w:tcPr>
          <w:p w:rsidR="00291416" w:rsidRDefault="00461BA1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  <w:p w:rsidR="00291416" w:rsidRDefault="002914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91416" w:rsidRDefault="00291416">
      <w:pPr>
        <w:pStyle w:val="ConsPlusNormal"/>
        <w:outlineLvl w:val="1"/>
      </w:pPr>
    </w:p>
    <w:sectPr w:rsidR="00291416">
      <w:pgSz w:w="16838" w:h="11906" w:orient="landscape"/>
      <w:pgMar w:top="0" w:right="1134" w:bottom="709" w:left="1134" w:header="0" w:footer="0" w:gutter="0"/>
      <w:cols w:space="720"/>
      <w:formProt w:val="0"/>
      <w:titlePg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1416"/>
    <w:rsid w:val="00291416"/>
    <w:rsid w:val="00311CB0"/>
    <w:rsid w:val="00461BA1"/>
    <w:rsid w:val="006D7998"/>
    <w:rsid w:val="00AA483B"/>
    <w:rsid w:val="00E0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99AEC"/>
  <w15:docId w15:val="{F51D126D-F90E-47FE-A6DB-FB039E6C7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9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03D76"/>
  </w:style>
  <w:style w:type="character" w:customStyle="1" w:styleId="a4">
    <w:name w:val="Нижний колонтитул Знак"/>
    <w:basedOn w:val="a0"/>
    <w:uiPriority w:val="99"/>
    <w:qFormat/>
    <w:rsid w:val="00803D76"/>
  </w:style>
  <w:style w:type="character" w:customStyle="1" w:styleId="a5">
    <w:name w:val="Текст выноски Знак"/>
    <w:basedOn w:val="a0"/>
    <w:uiPriority w:val="99"/>
    <w:semiHidden/>
    <w:qFormat/>
    <w:rsid w:val="009B3CD5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TitlePage">
    <w:name w:val="ConsPlusTitlePage"/>
    <w:qFormat/>
    <w:rsid w:val="005E06F8"/>
    <w:pPr>
      <w:widowControl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qFormat/>
    <w:rsid w:val="005E06F8"/>
    <w:pPr>
      <w:widowControl w:val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qFormat/>
    <w:rsid w:val="005E06F8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qFormat/>
    <w:rsid w:val="005E06F8"/>
    <w:pPr>
      <w:widowControl w:val="0"/>
    </w:pPr>
    <w:rPr>
      <w:rFonts w:ascii="Courier New" w:eastAsiaTheme="minorEastAsia" w:hAnsi="Courier New" w:cs="Courier New"/>
      <w:sz w:val="20"/>
      <w:lang w:eastAsia="ru-RU"/>
    </w:rPr>
  </w:style>
  <w:style w:type="paragraph" w:styleId="ab">
    <w:name w:val="header"/>
    <w:basedOn w:val="a"/>
    <w:uiPriority w:val="99"/>
    <w:unhideWhenUsed/>
    <w:rsid w:val="00803D76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803D76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Balloon Text"/>
    <w:basedOn w:val="a"/>
    <w:uiPriority w:val="99"/>
    <w:semiHidden/>
    <w:unhideWhenUsed/>
    <w:qFormat/>
    <w:rsid w:val="009B3CD5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Rubcova</dc:creator>
  <dc:description/>
  <cp:lastModifiedBy>user</cp:lastModifiedBy>
  <cp:revision>8</cp:revision>
  <cp:lastPrinted>2024-03-12T08:14:00Z</cp:lastPrinted>
  <dcterms:created xsi:type="dcterms:W3CDTF">2024-03-13T08:14:00Z</dcterms:created>
  <dcterms:modified xsi:type="dcterms:W3CDTF">2024-08-20T07:23:00Z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